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otexto"/>
        <w:rPr/>
      </w:pPr>
      <w:r>
        <w:rPr>
          <w:b/>
          <w:bCs/>
          <w:sz w:val="22"/>
          <w:szCs w:val="22"/>
        </w:rPr>
        <w:t>TERMO DE CONTRATO DE PRESTAÇÃO DE SERVIÇOS, QUE FAZEM ENTRE SI A PREFEITURA MUNICIPAL DE RIBEIRÃO GRANDE E A EMPRESA GRIFON BRASIL ASSESSORIA LTDA EPP.</w:t>
      </w:r>
    </w:p>
    <w:p>
      <w:pPr>
        <w:pStyle w:val="Corpodotexto"/>
        <w:rPr>
          <w:rFonts w:ascii="Arial Narrow;sans-serif" w:hAnsi="Arial Narrow;sans-serif"/>
          <w:b/>
          <w:b/>
          <w:sz w:val="22"/>
          <w:szCs w:val="22"/>
          <w:u w:val="single"/>
        </w:rPr>
      </w:pPr>
      <w:r>
        <w:rPr>
          <w:rFonts w:ascii="Arial Narrow;sans-serif" w:hAnsi="Arial Narrow;sans-serif"/>
          <w:b/>
          <w:sz w:val="22"/>
          <w:szCs w:val="22"/>
          <w:u w:val="single"/>
        </w:rPr>
      </w:r>
    </w:p>
    <w:p>
      <w:pPr>
        <w:pStyle w:val="Corpodotexto"/>
        <w:rPr/>
      </w:pPr>
      <w:r>
        <w:rPr>
          <w:rFonts w:ascii="Arial Narrow;sans-serif" w:hAnsi="Arial Narrow;sans-serif"/>
          <w:b/>
          <w:sz w:val="22"/>
          <w:szCs w:val="22"/>
          <w:u w:val="single"/>
        </w:rPr>
        <w:t xml:space="preserve">CONTRATANTE: </w:t>
      </w:r>
      <w:r>
        <w:rPr>
          <w:rFonts w:ascii="Arial Narrow;sans-serif" w:hAnsi="Arial Narrow;sans-serif"/>
          <w:b/>
          <w:sz w:val="22"/>
          <w:szCs w:val="22"/>
          <w:u w:val="none"/>
        </w:rPr>
        <w:t xml:space="preserve"> </w:t>
      </w:r>
      <w:r>
        <w:rPr>
          <w:rFonts w:ascii="Arial Narrow;sans-serif" w:hAnsi="Arial Narrow;sans-serif"/>
          <w:b w:val="false"/>
          <w:bCs w:val="false"/>
          <w:sz w:val="22"/>
          <w:szCs w:val="22"/>
          <w:u w:val="none"/>
        </w:rPr>
        <w:t xml:space="preserve"> PREFEITURA MUNICIPAL DE RIBEIRÃO GRANDE, inscrita no CNPJ n.º 67.360.446/0001-06, com sede à Rua Jacyra Landim Story s/n, doravante denominada CONTRATANTE, neste ato representado pela Prefeita Municipal ELIANA DOS SANTOS SILVA, brasileira, solteira, professora, RG. n.º 17.288.175 e CPF n.º 072.970.758-09, residente e domiciliado à Rua Francisco Cezarino Ferreira, nº 541, Bairro dos Nunes, CEP 18.315-000, Ribeirão Grande/SP, </w:t>
      </w:r>
      <w:r>
        <w:rPr>
          <w:rFonts w:ascii="Arial Narrow;sans-serif" w:hAnsi="Arial Narrow;sans-serif"/>
          <w:b w:val="false"/>
          <w:bCs w:val="false"/>
          <w:sz w:val="20"/>
          <w:szCs w:val="22"/>
          <w:u w:val="none"/>
        </w:rPr>
        <w:t xml:space="preserve">doravante denominada simplesmente </w:t>
      </w:r>
      <w:r>
        <w:rPr>
          <w:rStyle w:val="Nfaseforte"/>
          <w:rFonts w:ascii="Arial Narrow;sans-serif" w:hAnsi="Arial Narrow;sans-serif"/>
          <w:sz w:val="20"/>
          <w:szCs w:val="22"/>
          <w:u w:val="none"/>
        </w:rPr>
        <w:t>CONTRATANTE</w:t>
      </w:r>
      <w:r>
        <w:rPr>
          <w:rFonts w:ascii="Arial Narrow;sans-serif" w:hAnsi="Arial Narrow;sans-serif"/>
          <w:b w:val="false"/>
          <w:bCs w:val="false"/>
          <w:sz w:val="20"/>
          <w:szCs w:val="22"/>
          <w:u w:val="none"/>
        </w:rPr>
        <w:t>.</w:t>
      </w:r>
    </w:p>
    <w:p>
      <w:pPr>
        <w:pStyle w:val="Corpodotexto"/>
        <w:rPr>
          <w:rFonts w:ascii="Arial Narrow;sans-serif" w:hAnsi="Arial Narrow;sans-serif"/>
          <w:b/>
          <w:b/>
          <w:sz w:val="22"/>
          <w:szCs w:val="22"/>
          <w:u w:val="single"/>
        </w:rPr>
      </w:pPr>
      <w:r>
        <w:rPr>
          <w:rFonts w:ascii="Arial Narrow;sans-serif" w:hAnsi="Arial Narrow;sans-serif"/>
          <w:b/>
          <w:sz w:val="22"/>
          <w:szCs w:val="22"/>
          <w:u w:val="single"/>
        </w:rPr>
      </w:r>
    </w:p>
    <w:p>
      <w:pPr>
        <w:pStyle w:val="Corpodotexto"/>
        <w:rPr/>
      </w:pPr>
      <w:r>
        <w:rPr>
          <w:rFonts w:ascii="Arial Narrow;sans-serif" w:hAnsi="Arial Narrow;sans-serif"/>
          <w:b/>
          <w:sz w:val="20"/>
          <w:u w:val="single"/>
        </w:rPr>
        <w:t>CONTRATADA</w:t>
      </w:r>
      <w:r>
        <w:rPr>
          <w:rFonts w:ascii="Arial Narrow;sans-serif" w:hAnsi="Arial Narrow;sans-serif"/>
          <w:sz w:val="20"/>
        </w:rPr>
        <w:t xml:space="preserve">: </w:t>
      </w:r>
      <w:r>
        <w:rPr>
          <w:rStyle w:val="Nfaseforte"/>
          <w:rFonts w:ascii="Arial Narrow;sans-serif" w:hAnsi="Arial Narrow;sans-serif"/>
          <w:sz w:val="20"/>
        </w:rPr>
        <w:t>GRIFON BRASIL ASSESSORIA LTDA EPP,</w:t>
      </w:r>
      <w:r>
        <w:rPr>
          <w:rFonts w:ascii="Arial Narrow;sans-serif" w:hAnsi="Arial Narrow;sans-serif"/>
          <w:sz w:val="20"/>
        </w:rPr>
        <w:t xml:space="preserve"> com escritório à Av. Engenheiro Luís Carlos Berrini, nº 1748, sala 205, Bairro: Cidade Monções,</w:t>
      </w:r>
      <w:r>
        <w:rPr>
          <w:rFonts w:ascii="Arial Narrow;sans-serif" w:hAnsi="Arial Narrow;sans-serif"/>
          <w:caps w:val="false"/>
          <w:smallCaps w:val="false"/>
          <w:color w:val="000000"/>
          <w:spacing w:val="0"/>
          <w:sz w:val="20"/>
          <w:highlight w:val="white"/>
        </w:rPr>
        <w:t xml:space="preserve"> </w:t>
      </w:r>
      <w:r>
        <w:rPr>
          <w:b w:val="false"/>
          <w:i w:val="false"/>
          <w:caps w:val="false"/>
          <w:smallCaps w:val="false"/>
          <w:color w:val="000000"/>
          <w:spacing w:val="0"/>
          <w:sz w:val="13"/>
          <w:highlight w:val="white"/>
        </w:rPr>
        <w:t xml:space="preserve">Cidade: São Paulo - SP, </w:t>
      </w:r>
      <w:r>
        <w:rPr>
          <w:rFonts w:ascii="Arial Narrow;sans-serif" w:hAnsi="Arial Narrow;sans-serif"/>
          <w:sz w:val="20"/>
        </w:rPr>
        <w:t xml:space="preserve">CEP 04571-000, inscrita no CNPJ/MF sob o nº. 21.129.497/0001-12, neste ato representada pela Gerente, Beatriz Campos Rocha, brasileira, portador da cédula de identidade RG nº. 37.230.294-4 e CPF/MF n. 415.784.438-65, doravante simplesmente denominada </w:t>
      </w:r>
      <w:r>
        <w:rPr>
          <w:rFonts w:ascii="Arial Narrow;sans-serif" w:hAnsi="Arial Narrow;sans-serif"/>
          <w:b/>
          <w:sz w:val="20"/>
        </w:rPr>
        <w:t>CONTRATADA</w:t>
      </w:r>
      <w:r>
        <w:rPr>
          <w:rFonts w:ascii="Arial Narrow;sans-serif" w:hAnsi="Arial Narrow;sans-serif"/>
          <w:sz w:val="20"/>
        </w:rPr>
        <w:t>, acordam entre si a prestação de serviços técnicos especializados, nos termos e condições a seguir estipuladas:</w:t>
      </w:r>
    </w:p>
    <w:p>
      <w:pPr>
        <w:pStyle w:val="Corpodotexto"/>
        <w:rPr>
          <w:rFonts w:ascii="Tahoma" w:hAnsi="Tahoma"/>
          <w:sz w:val="20"/>
        </w:rPr>
      </w:pPr>
      <w:r>
        <w:rPr>
          <w:rFonts w:ascii="Tahoma" w:hAnsi="Tahoma"/>
          <w:sz w:val="20"/>
        </w:rPr>
      </w:r>
    </w:p>
    <w:p>
      <w:pPr>
        <w:pStyle w:val="Corpodotexto"/>
        <w:rPr>
          <w:rFonts w:ascii="Tahoma" w:hAnsi="Tahoma"/>
          <w:sz w:val="20"/>
        </w:rPr>
      </w:pPr>
      <w:r>
        <w:rPr>
          <w:rFonts w:ascii="Tahoma" w:hAnsi="Tahoma"/>
          <w:sz w:val="20"/>
        </w:rPr>
      </w:r>
    </w:p>
    <w:p>
      <w:pPr>
        <w:pStyle w:val="Contedodatabela"/>
        <w:spacing w:before="0" w:after="283"/>
        <w:jc w:val="both"/>
        <w:rPr>
          <w:sz w:val="22"/>
          <w:szCs w:val="22"/>
        </w:rPr>
      </w:pPr>
      <w:r>
        <w:rPr>
          <w:rStyle w:val="Nfaseforte"/>
          <w:rFonts w:ascii="Arial Narrow;sans-serif" w:hAnsi="Arial Narrow;sans-serif"/>
          <w:sz w:val="20"/>
          <w:szCs w:val="22"/>
          <w:u w:val="single"/>
        </w:rPr>
        <w:t>1. OBJETO</w:t>
      </w:r>
      <w:r>
        <w:rPr>
          <w:rFonts w:ascii="Arial Narrow;sans-serif" w:hAnsi="Arial Narrow;sans-serif"/>
          <w:bCs/>
          <w:sz w:val="20"/>
          <w:szCs w:val="22"/>
          <w:u w:val="single"/>
        </w:rPr>
        <w:t>:</w:t>
      </w:r>
    </w:p>
    <w:p>
      <w:pPr>
        <w:pStyle w:val="Contedodatabela"/>
        <w:spacing w:lineRule="auto" w:line="192" w:before="240" w:after="240"/>
        <w:ind w:left="0" w:right="0" w:hanging="0"/>
        <w:jc w:val="both"/>
        <w:rPr/>
      </w:pPr>
      <w:r>
        <w:rPr>
          <w:rFonts w:ascii="Arial Narrow;sans-serif" w:hAnsi="Arial Narrow;sans-serif"/>
        </w:rPr>
        <w:t>a) – Módulo 1º - União - Cortesia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b) – Módulo 57º - União - TRF3 - MS/ SP - Cortesia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c) – Módulo 2º - União - Cortesia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d) – Módulo 3º - São Paulo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e) – Módulo 4º - São Paulo - Cortesia</w:t>
      </w:r>
    </w:p>
    <w:p>
      <w:pPr>
        <w:pStyle w:val="Contedodatabela"/>
        <w:spacing w:before="0" w:after="283"/>
        <w:jc w:val="both"/>
        <w:rPr/>
      </w:pPr>
      <w:r>
        <w:rPr>
          <w:rFonts w:ascii="Arial Narrow;sans-serif" w:hAnsi="Arial Narrow;sans-serif"/>
          <w:b/>
        </w:rPr>
        <w:t>1.1</w:t>
      </w:r>
      <w:r>
        <w:rPr/>
        <w:t xml:space="preserve"> </w:t>
      </w:r>
      <w:r>
        <w:rPr>
          <w:rFonts w:ascii="Arial Narrow;sans-serif" w:hAnsi="Arial Narrow;sans-serif"/>
        </w:rPr>
        <w:t>-</w:t>
      </w:r>
      <w:r>
        <w:rPr/>
        <w:t xml:space="preserve"> </w:t>
      </w:r>
      <w:r>
        <w:rPr>
          <w:rFonts w:ascii="Arial Narrow;sans-serif" w:hAnsi="Arial Narrow;sans-serif"/>
        </w:rPr>
        <w:t>Fornecer diariamente via correio eletrônico ou website o boletim de publicações em nome da CONTRATANTE, conforme detalhamento do ANEXO I.</w:t>
      </w:r>
    </w:p>
    <w:p>
      <w:pPr>
        <w:pStyle w:val="Contedodatabela"/>
        <w:spacing w:before="0" w:after="283"/>
        <w:jc w:val="both"/>
        <w:rPr>
          <w:sz w:val="22"/>
          <w:szCs w:val="22"/>
        </w:rPr>
      </w:pPr>
      <w:r>
        <w:rPr>
          <w:rFonts w:ascii="Arial Narrow;sans-serif" w:hAnsi="Arial Narrow;sans-serif"/>
          <w:b/>
          <w:bCs/>
          <w:sz w:val="22"/>
          <w:szCs w:val="22"/>
        </w:rPr>
        <w:t>1.2</w:t>
      </w:r>
      <w:r>
        <w:rPr>
          <w:bCs/>
          <w:sz w:val="22"/>
          <w:szCs w:val="22"/>
        </w:rPr>
        <w:t xml:space="preserve"> </w:t>
      </w:r>
      <w:r>
        <w:rPr>
          <w:rFonts w:ascii="Arial Narrow;sans-serif" w:hAnsi="Arial Narrow;sans-serif"/>
          <w:bCs/>
          <w:sz w:val="22"/>
          <w:szCs w:val="22"/>
        </w:rPr>
        <w:t>-</w:t>
      </w:r>
      <w:r>
        <w:rPr>
          <w:bCs/>
          <w:sz w:val="22"/>
          <w:szCs w:val="22"/>
        </w:rPr>
        <w:t xml:space="preserve"> </w:t>
      </w:r>
      <w:r>
        <w:rPr>
          <w:rFonts w:ascii="Arial Narrow;sans-serif" w:hAnsi="Arial Narrow;sans-serif"/>
          <w:bCs/>
          <w:sz w:val="22"/>
          <w:szCs w:val="22"/>
        </w:rPr>
        <w:t xml:space="preserve">- Disponibilizar o aplicativo GrifonAlerta para instalação local, o qual consiste em um software cuja a finalidade é alertar constantemente a chegada de mensagem oriunda e disponível no servidor da Contratada, bem como os andamentos de todos os seus processos e, mediante o pagamento de diligência, a disponibilização de seus processos físicos digitalizados. </w:t>
      </w:r>
    </w:p>
    <w:p>
      <w:pPr>
        <w:pStyle w:val="Contedodatabela"/>
        <w:spacing w:before="0" w:after="283"/>
        <w:jc w:val="both"/>
        <w:rPr/>
      </w:pPr>
      <w:r>
        <w:rPr>
          <w:rStyle w:val="Nfaseforte"/>
          <w:rFonts w:ascii="Tahoma" w:hAnsi="Tahoma"/>
          <w:sz w:val="20"/>
          <w:u w:val="single"/>
        </w:rPr>
        <w:t>2. VALOR:</w:t>
      </w:r>
    </w:p>
    <w:p>
      <w:pPr>
        <w:pStyle w:val="Contedodatabela"/>
        <w:spacing w:before="0" w:after="283"/>
        <w:jc w:val="both"/>
        <w:rPr/>
      </w:pPr>
      <w:r>
        <w:rPr>
          <w:rStyle w:val="Nfaseforte"/>
          <w:rFonts w:ascii="Arial Narrow;sans-serif" w:hAnsi="Arial Narrow;sans-serif"/>
          <w:sz w:val="20"/>
        </w:rPr>
        <w:t>2.1 -</w:t>
      </w:r>
      <w:r>
        <w:rPr>
          <w:rFonts w:ascii="Tahoma" w:hAnsi="Tahoma"/>
          <w:sz w:val="20"/>
        </w:rPr>
        <w:t xml:space="preserve"> </w:t>
      </w:r>
      <w:r>
        <w:rPr>
          <w:rFonts w:ascii="Arial Narrow;sans-serif" w:hAnsi="Arial Narrow;sans-serif"/>
          <w:sz w:val="20"/>
        </w:rPr>
        <w:t xml:space="preserve">A </w:t>
      </w:r>
      <w:r>
        <w:rPr>
          <w:rStyle w:val="Nfaseforte"/>
          <w:rFonts w:ascii="Arial Narrow;sans-serif" w:hAnsi="Arial Narrow;sans-serif"/>
          <w:sz w:val="20"/>
        </w:rPr>
        <w:t>CONTRATANTE</w:t>
      </w:r>
      <w:r>
        <w:rPr>
          <w:rFonts w:ascii="Arial Narrow;sans-serif" w:hAnsi="Arial Narrow;sans-serif"/>
          <w:sz w:val="20"/>
        </w:rPr>
        <w:t xml:space="preserve"> pagará à </w:t>
      </w:r>
      <w:r>
        <w:rPr>
          <w:rStyle w:val="Nfaseforte"/>
          <w:rFonts w:ascii="Arial Narrow;sans-serif" w:hAnsi="Arial Narrow;sans-serif"/>
          <w:sz w:val="20"/>
        </w:rPr>
        <w:t>CONTRATADA</w:t>
      </w:r>
      <w:r>
        <w:rPr>
          <w:rFonts w:ascii="Arial Narrow;sans-serif" w:hAnsi="Arial Narrow;sans-serif"/>
          <w:sz w:val="20"/>
        </w:rPr>
        <w:t xml:space="preserve"> pela prestação de serviços ora ajustada, a importância de </w:t>
      </w:r>
      <w:r>
        <w:rPr>
          <w:rStyle w:val="Nfaseforte"/>
          <w:rFonts w:ascii="Arial Narrow;sans-serif" w:hAnsi="Arial Narrow;sans-serif"/>
          <w:b w:val="false"/>
          <w:sz w:val="20"/>
        </w:rPr>
        <w:t>R$ 2.808,00 (Dois Mil Oitocentos e Oito Reais)</w:t>
      </w:r>
      <w:r>
        <w:rPr>
          <w:rFonts w:ascii="Tahoma" w:hAnsi="Tahoma"/>
          <w:sz w:val="20"/>
        </w:rPr>
        <w:t xml:space="preserve"> </w:t>
      </w:r>
      <w:r>
        <w:rPr>
          <w:rFonts w:ascii="Arial Narrow;sans-serif" w:hAnsi="Arial Narrow;sans-serif"/>
          <w:sz w:val="20"/>
        </w:rPr>
        <w:t xml:space="preserve">mediante envio da Fatura de Prestação de Serviços e do respectivo boleto. </w:t>
      </w:r>
    </w:p>
    <w:p>
      <w:pPr>
        <w:pStyle w:val="Contedodatabela"/>
        <w:spacing w:before="0" w:after="283"/>
        <w:jc w:val="both"/>
        <w:rPr>
          <w:rFonts w:ascii="Tahoma" w:hAnsi="Tahoma"/>
          <w:sz w:val="20"/>
        </w:rPr>
      </w:pPr>
      <w:r>
        <w:rPr>
          <w:rFonts w:ascii="Tahoma" w:hAnsi="Tahoma"/>
          <w:sz w:val="20"/>
        </w:rPr>
        <w:t xml:space="preserve">em parcela(s) -  1) R$ 2.808,00 </w:t>
      </w:r>
    </w:p>
    <w:p>
      <w:pPr>
        <w:pStyle w:val="Contedodatabela"/>
        <w:spacing w:before="0" w:after="283"/>
        <w:jc w:val="both"/>
        <w:rPr/>
      </w:pPr>
      <w:r>
        <w:rPr>
          <w:rStyle w:val="Nfaseforte"/>
          <w:rFonts w:ascii="Arial Narrow;sans-serif" w:hAnsi="Arial Narrow;sans-serif"/>
          <w:sz w:val="20"/>
        </w:rPr>
        <w:t>2.2 -</w:t>
      </w:r>
      <w:r>
        <w:rPr>
          <w:rFonts w:ascii="Tahoma" w:hAnsi="Tahoma"/>
          <w:sz w:val="20"/>
        </w:rPr>
        <w:t xml:space="preserve"> </w:t>
      </w:r>
      <w:r>
        <w:rPr>
          <w:rFonts w:ascii="Arial Narrow;sans-serif" w:hAnsi="Arial Narrow;sans-serif"/>
          <w:sz w:val="20"/>
        </w:rPr>
        <w:t xml:space="preserve">O valor definido no item anterior inclui todos os custos operacionais da atividade, todos os tributos incidentes cujos recolhimentos são de responsabilidade da CONTRATADA e despesas diretas e indiretas decorrentes do presente Contrato. </w:t>
      </w:r>
    </w:p>
    <w:p>
      <w:pPr>
        <w:pStyle w:val="Contedodatabela"/>
        <w:spacing w:before="0" w:after="283"/>
        <w:jc w:val="both"/>
        <w:rPr/>
      </w:pPr>
      <w:r>
        <w:rPr>
          <w:rFonts w:ascii="Arial Narrow;sans-serif" w:hAnsi="Arial Narrow;sans-serif"/>
          <w:b/>
          <w:sz w:val="20"/>
        </w:rPr>
        <w:t>2.3 -</w:t>
      </w:r>
      <w:r>
        <w:rPr>
          <w:rFonts w:ascii="Tahoma" w:hAnsi="Tahoma"/>
          <w:sz w:val="20"/>
        </w:rPr>
        <w:t xml:space="preserve"> </w:t>
      </w:r>
      <w:r>
        <w:rPr>
          <w:rFonts w:ascii="Arial Narrow;sans-serif" w:hAnsi="Arial Narrow;sans-serif"/>
          <w:sz w:val="20"/>
        </w:rPr>
        <w:t xml:space="preserve">Em caso de atraso não justificado do pagamento da parcela mensal, a empresa </w:t>
      </w:r>
      <w:r>
        <w:rPr>
          <w:rStyle w:val="Nfaseforte"/>
          <w:rFonts w:ascii="Arial Narrow;sans-serif" w:hAnsi="Arial Narrow;sans-serif"/>
          <w:sz w:val="20"/>
        </w:rPr>
        <w:t>CONTRATADA</w:t>
      </w:r>
      <w:r>
        <w:rPr>
          <w:rFonts w:ascii="Arial Narrow;sans-serif" w:hAnsi="Arial Narrow;sans-serif"/>
          <w:sz w:val="20"/>
        </w:rPr>
        <w:t xml:space="preserve"> poderá suspender todos os serviços objetos deste contrato, independentemente de notificação prévia, e cobrar multa de 2% (dois por cento) sobre o valor do atraso  e juros de 0.5%(meio por cento) ao mês sobre o valor devido acrescido da multa até a data do efetivo pagamento.</w:t>
      </w:r>
      <w:r>
        <w:rPr>
          <w:rFonts w:ascii="Tahoma" w:hAnsi="Tahoma"/>
          <w:sz w:val="20"/>
        </w:rPr>
        <w:t> </w:t>
      </w:r>
    </w:p>
    <w:p>
      <w:pPr>
        <w:pStyle w:val="Contedodatabela"/>
        <w:spacing w:before="0" w:after="283"/>
        <w:jc w:val="both"/>
        <w:rPr/>
      </w:pPr>
      <w:r>
        <w:rPr>
          <w:rStyle w:val="Nfaseforte"/>
          <w:rFonts w:ascii="Arial Narrow;sans-serif" w:hAnsi="Arial Narrow;sans-serif"/>
          <w:sz w:val="20"/>
          <w:u w:val="single"/>
        </w:rPr>
        <w:t>3. CONDIÇÕES E FORMAS DE PAGAMENTO:</w:t>
      </w:r>
    </w:p>
    <w:p>
      <w:pPr>
        <w:pStyle w:val="Contedodatabela"/>
        <w:spacing w:before="0" w:after="283"/>
        <w:jc w:val="both"/>
        <w:rPr/>
      </w:pPr>
      <w:r>
        <w:rPr>
          <w:rStyle w:val="Nfaseforte"/>
          <w:rFonts w:ascii="Arial Narrow;sans-serif" w:hAnsi="Arial Narrow;sans-serif"/>
          <w:sz w:val="20"/>
        </w:rPr>
        <w:t>3.1 -</w:t>
      </w:r>
      <w:r>
        <w:rPr>
          <w:rFonts w:ascii="Tahoma" w:hAnsi="Tahoma"/>
          <w:sz w:val="20"/>
        </w:rPr>
        <w:t xml:space="preserve"> </w:t>
      </w:r>
      <w:r>
        <w:rPr>
          <w:rFonts w:ascii="Arial Narrow;sans-serif" w:hAnsi="Arial Narrow;sans-serif"/>
          <w:sz w:val="20"/>
        </w:rPr>
        <w:t xml:space="preserve">A contratada deverá emitir mensalmente fatura em moeda corrente nacional correspondente ao serviço prestado. </w:t>
      </w:r>
    </w:p>
    <w:p>
      <w:pPr>
        <w:pStyle w:val="Contedodatabela"/>
        <w:spacing w:before="0" w:after="283"/>
        <w:jc w:val="both"/>
        <w:rPr/>
      </w:pPr>
      <w:r>
        <w:rPr>
          <w:rStyle w:val="Nfaseforte"/>
          <w:rFonts w:ascii="Arial Narrow;sans-serif" w:hAnsi="Arial Narrow;sans-serif"/>
          <w:sz w:val="20"/>
        </w:rPr>
        <w:t>3.2 -</w:t>
      </w:r>
      <w:r>
        <w:rPr>
          <w:rFonts w:ascii="Tahoma" w:hAnsi="Tahoma"/>
          <w:sz w:val="20"/>
        </w:rPr>
        <w:t xml:space="preserve"> </w:t>
      </w:r>
      <w:r>
        <w:rPr>
          <w:rFonts w:ascii="Arial Narrow;sans-serif" w:hAnsi="Arial Narrow;sans-serif"/>
          <w:sz w:val="20"/>
        </w:rPr>
        <w:t xml:space="preserve">A contratante terá o prazo de 02 (dois) dias úteis, a contar da apresentação da Fatura, para aceitá-la ou rejeitá-la. </w:t>
      </w:r>
    </w:p>
    <w:p>
      <w:pPr>
        <w:pStyle w:val="Contedodatabela"/>
        <w:spacing w:before="0" w:after="283"/>
        <w:jc w:val="both"/>
        <w:rPr/>
      </w:pPr>
      <w:r>
        <w:rPr>
          <w:rStyle w:val="Nfaseforte"/>
          <w:rFonts w:ascii="Arial Narrow;sans-serif" w:hAnsi="Arial Narrow;sans-serif"/>
          <w:sz w:val="20"/>
        </w:rPr>
        <w:t>3.3 -</w:t>
      </w:r>
      <w:r>
        <w:rPr>
          <w:rFonts w:ascii="Tahoma" w:hAnsi="Tahoma"/>
          <w:sz w:val="20"/>
        </w:rPr>
        <w:t xml:space="preserve"> </w:t>
      </w:r>
      <w:r>
        <w:rPr>
          <w:rFonts w:ascii="Arial Narrow;sans-serif" w:hAnsi="Arial Narrow;sans-serif"/>
          <w:sz w:val="20"/>
        </w:rPr>
        <w:t>A Fatura não aprovada será devolvida para as correções necessárias com as informações que motivaram sua rejeição, contando-se o prazo estabelecido no item anterior a partir da data de sua reapresentação.</w:t>
      </w:r>
    </w:p>
    <w:p>
      <w:pPr>
        <w:pStyle w:val="Contedodatabela"/>
        <w:spacing w:before="0" w:after="283"/>
        <w:jc w:val="both"/>
        <w:rPr/>
      </w:pPr>
      <w:r>
        <w:rPr>
          <w:rStyle w:val="Nfaseforte"/>
          <w:rFonts w:ascii="Arial Narrow;sans-serif" w:hAnsi="Arial Narrow;sans-serif"/>
          <w:sz w:val="20"/>
        </w:rPr>
        <w:t>3.4 -</w:t>
      </w:r>
      <w:r>
        <w:rPr>
          <w:rFonts w:ascii="Tahoma" w:hAnsi="Tahoma"/>
          <w:sz w:val="20"/>
        </w:rPr>
        <w:t xml:space="preserve"> </w:t>
      </w:r>
      <w:r>
        <w:rPr>
          <w:rFonts w:ascii="Arial Narrow;sans-serif" w:hAnsi="Arial Narrow;sans-serif"/>
          <w:sz w:val="20"/>
        </w:rPr>
        <w:t>A devolução da Fatura não aprovada não justificará a interrupção do serviço.</w:t>
      </w:r>
    </w:p>
    <w:p>
      <w:pPr>
        <w:pStyle w:val="Contedodatabela"/>
        <w:spacing w:before="0" w:after="283"/>
        <w:jc w:val="both"/>
        <w:rPr/>
      </w:pPr>
      <w:r>
        <w:rPr>
          <w:rStyle w:val="Nfaseforte"/>
          <w:rFonts w:ascii="Arial Narrow;sans-serif" w:hAnsi="Arial Narrow;sans-serif"/>
          <w:sz w:val="20"/>
        </w:rPr>
        <w:t>3.5 -</w:t>
      </w:r>
      <w:r>
        <w:rPr>
          <w:rFonts w:ascii="Tahoma" w:hAnsi="Tahoma"/>
          <w:sz w:val="20"/>
        </w:rPr>
        <w:t xml:space="preserve"> </w:t>
      </w:r>
      <w:r>
        <w:rPr>
          <w:rFonts w:ascii="Arial Narrow;sans-serif" w:hAnsi="Arial Narrow;sans-serif"/>
          <w:sz w:val="20"/>
        </w:rPr>
        <w:t xml:space="preserve">A </w:t>
      </w:r>
      <w:r>
        <w:rPr>
          <w:rStyle w:val="Nfaseforte"/>
          <w:rFonts w:ascii="Arial Narrow;sans-serif" w:hAnsi="Arial Narrow;sans-serif"/>
          <w:sz w:val="20"/>
        </w:rPr>
        <w:t xml:space="preserve">CONTRATANTE </w:t>
      </w:r>
      <w:r>
        <w:rPr>
          <w:rFonts w:ascii="Arial Narrow;sans-serif" w:hAnsi="Arial Narrow;sans-serif"/>
          <w:sz w:val="20"/>
        </w:rPr>
        <w:t>deverá efetuar o pagamento do valor do serviço prestado, através de boleto bancário, que será enviado junto com a fatura.</w:t>
      </w:r>
    </w:p>
    <w:p>
      <w:pPr>
        <w:pStyle w:val="Contedodatabela"/>
        <w:spacing w:before="0" w:after="200"/>
        <w:jc w:val="both"/>
        <w:rPr/>
      </w:pPr>
      <w:r>
        <w:rPr>
          <w:rFonts w:ascii="Arial Narrow;sans-serif" w:hAnsi="Arial Narrow;sans-serif"/>
          <w:b/>
          <w:sz w:val="20"/>
        </w:rPr>
        <w:t xml:space="preserve">3.5.1 - </w:t>
      </w:r>
      <w:r>
        <w:rPr>
          <w:rFonts w:ascii="Arial Narrow;sans-serif" w:hAnsi="Arial Narrow;sans-serif"/>
          <w:sz w:val="20"/>
        </w:rPr>
        <w:t xml:space="preserve">Na falta do boleto  bancário, o pagamento poderá ser feito por depósito bancário identificado na conta corrente da </w:t>
      </w:r>
      <w:r>
        <w:rPr>
          <w:rStyle w:val="Nfaseforte"/>
          <w:rFonts w:ascii="Arial Narrow;sans-serif" w:hAnsi="Arial Narrow;sans-serif"/>
          <w:sz w:val="20"/>
        </w:rPr>
        <w:t>CONTRATADA.</w:t>
      </w:r>
    </w:p>
    <w:p>
      <w:pPr>
        <w:pStyle w:val="Contedodatabela"/>
        <w:spacing w:before="0" w:after="283"/>
        <w:jc w:val="both"/>
        <w:rPr/>
      </w:pPr>
      <w:r>
        <w:rPr>
          <w:rStyle w:val="Nfaseforte"/>
          <w:rFonts w:ascii="Arial Narrow;sans-serif" w:hAnsi="Arial Narrow;sans-serif"/>
          <w:sz w:val="20"/>
          <w:u w:val="single"/>
        </w:rPr>
        <w:t>4. VIGÊNCIA:</w:t>
      </w:r>
    </w:p>
    <w:p>
      <w:pPr>
        <w:pStyle w:val="Contedodatabela"/>
        <w:spacing w:before="0" w:after="283"/>
        <w:jc w:val="both"/>
        <w:rPr/>
      </w:pPr>
      <w:r>
        <w:rPr>
          <w:rStyle w:val="Nfaseforte"/>
          <w:rFonts w:ascii="Arial Narrow;sans-serif" w:hAnsi="Arial Narrow;sans-serif"/>
          <w:sz w:val="20"/>
        </w:rPr>
        <w:t>4.1 -</w:t>
      </w:r>
      <w:r>
        <w:rPr>
          <w:rFonts w:ascii="Tahoma" w:hAnsi="Tahoma"/>
          <w:sz w:val="20"/>
        </w:rPr>
        <w:t xml:space="preserve"> </w:t>
      </w:r>
      <w:r>
        <w:rPr>
          <w:rFonts w:ascii="Arial Narrow;sans-serif" w:hAnsi="Arial Narrow;sans-serif"/>
          <w:sz w:val="20"/>
        </w:rPr>
        <w:t xml:space="preserve">O prazo de vigência deste contrato é de 10/07/2019 a 09/07/2020, sendo renovado automaticamente, pelo mesmo período, nos termos do artigo 57, inciso II, da Lei nº 8.666/93, e suas alterações, dispensado o termo de prorrogação nos moldes do artigo 62 do mesmo diploma legal, exceto se comunicado com antecedência de 30 (trinta) dias por qualquer das partes. </w:t>
      </w:r>
    </w:p>
    <w:p>
      <w:pPr>
        <w:pStyle w:val="Contedodatabela"/>
        <w:spacing w:before="0" w:after="200"/>
        <w:jc w:val="both"/>
        <w:rPr>
          <w:rFonts w:ascii="Tahoma" w:hAnsi="Tahoma"/>
          <w:sz w:val="20"/>
        </w:rPr>
      </w:pPr>
      <w:r>
        <w:rPr>
          <w:rFonts w:ascii="Tahoma" w:hAnsi="Tahoma"/>
          <w:sz w:val="20"/>
        </w:rPr>
        <w:t>Parágrafo único – Na renovação deste contrato, os valores da cláusula 2ª serão reajustados com base no IGPM acumulado nos últimos 12 meses.</w:t>
      </w:r>
    </w:p>
    <w:p>
      <w:pPr>
        <w:pStyle w:val="Contedodatabela"/>
        <w:spacing w:before="0" w:after="283"/>
        <w:jc w:val="both"/>
        <w:rPr/>
      </w:pPr>
      <w:r>
        <w:rPr>
          <w:rStyle w:val="Nfaseforte"/>
          <w:rFonts w:ascii="Arial Narrow;sans-serif" w:hAnsi="Arial Narrow;sans-serif"/>
          <w:sz w:val="20"/>
          <w:u w:val="single"/>
        </w:rPr>
        <w:t>5. RECURSOS:</w:t>
      </w:r>
    </w:p>
    <w:p>
      <w:pPr>
        <w:pStyle w:val="Contedodatabela"/>
        <w:spacing w:before="0" w:after="283"/>
        <w:jc w:val="both"/>
        <w:rPr/>
      </w:pPr>
      <w:r>
        <w:rPr>
          <w:rStyle w:val="Nfaseforte"/>
          <w:rFonts w:ascii="Arial Narrow;sans-serif" w:hAnsi="Arial Narrow;sans-serif"/>
          <w:sz w:val="20"/>
        </w:rPr>
        <w:t>5.1 -</w:t>
      </w:r>
      <w:r>
        <w:rPr>
          <w:rFonts w:ascii="Tahoma" w:hAnsi="Tahoma"/>
          <w:sz w:val="20"/>
        </w:rPr>
        <w:t xml:space="preserve"> </w:t>
      </w:r>
      <w:r>
        <w:rPr>
          <w:rFonts w:ascii="Arial Narrow;sans-serif" w:hAnsi="Arial Narrow;sans-serif"/>
          <w:sz w:val="20"/>
        </w:rPr>
        <w:t>As despesas decorrentes do presente contrato correrão por conta de rubrica (dotação orçamentária)  </w:t>
      </w:r>
    </w:p>
    <w:p>
      <w:pPr>
        <w:pStyle w:val="Corpodotexto"/>
        <w:spacing w:before="0" w:after="283"/>
        <w:jc w:val="both"/>
        <w:rPr>
          <w:rFonts w:ascii="Arial Narrow;sans-serif" w:hAnsi="Arial Narrow;sans-serif"/>
          <w:color w:val="4A4348"/>
          <w:spacing w:val="0"/>
          <w:sz w:val="20"/>
          <w:szCs w:val="24"/>
        </w:rPr>
      </w:pPr>
      <w:r>
        <w:rPr>
          <w:rFonts w:ascii="Arial Narrow;sans-serif" w:hAnsi="Arial Narrow;sans-serif"/>
          <w:color w:val="4A4348"/>
          <w:spacing w:val="0"/>
          <w:sz w:val="20"/>
          <w:szCs w:val="24"/>
        </w:rPr>
        <w:t>02.02 Departamento Administrativo e Dependências</w:t>
      </w:r>
    </w:p>
    <w:p>
      <w:pPr>
        <w:pStyle w:val="Corpodotexto"/>
        <w:spacing w:before="0" w:after="283"/>
        <w:rPr>
          <w:rFonts w:ascii="Arial Narrow;sans-serif" w:hAnsi="Arial Narrow;sans-serif"/>
          <w:color w:val="4A4348"/>
          <w:spacing w:val="0"/>
          <w:sz w:val="20"/>
          <w:szCs w:val="24"/>
        </w:rPr>
      </w:pPr>
      <w:r>
        <w:rPr>
          <w:rFonts w:ascii="Arial Narrow;sans-serif" w:hAnsi="Arial Narrow;sans-serif"/>
          <w:color w:val="4A4348"/>
          <w:spacing w:val="0"/>
          <w:sz w:val="20"/>
          <w:szCs w:val="24"/>
        </w:rPr>
        <w:t>02.02.01 Gabinete do Diretor e Dependências</w:t>
      </w:r>
    </w:p>
    <w:p>
      <w:pPr>
        <w:pStyle w:val="Corpodotexto"/>
        <w:spacing w:before="0" w:after="283"/>
        <w:rPr>
          <w:rFonts w:ascii="Arial Narrow;sans-serif" w:hAnsi="Arial Narrow;sans-serif"/>
          <w:color w:val="4A4348"/>
          <w:spacing w:val="0"/>
          <w:sz w:val="20"/>
          <w:szCs w:val="24"/>
        </w:rPr>
      </w:pPr>
      <w:r>
        <w:rPr>
          <w:rFonts w:ascii="Arial Narrow;sans-serif" w:hAnsi="Arial Narrow;sans-serif"/>
          <w:color w:val="4A4348"/>
          <w:spacing w:val="0"/>
          <w:sz w:val="20"/>
          <w:szCs w:val="24"/>
        </w:rPr>
        <w:t>04.122.0005.2040 Publicidade Institucional</w:t>
      </w:r>
    </w:p>
    <w:p>
      <w:pPr>
        <w:pStyle w:val="Corpodotexto"/>
        <w:spacing w:before="0" w:after="283"/>
        <w:rPr>
          <w:rFonts w:ascii="Arial Narrow;sans-serif" w:hAnsi="Arial Narrow;sans-serif"/>
          <w:color w:val="4A4348"/>
          <w:spacing w:val="0"/>
          <w:sz w:val="20"/>
          <w:szCs w:val="24"/>
        </w:rPr>
      </w:pPr>
      <w:r>
        <w:rPr>
          <w:rFonts w:ascii="Arial Narrow;sans-serif" w:hAnsi="Arial Narrow;sans-serif"/>
          <w:color w:val="4A4348"/>
          <w:spacing w:val="0"/>
          <w:sz w:val="20"/>
          <w:szCs w:val="24"/>
        </w:rPr>
        <w:t xml:space="preserve">3.3.90.39 Outros Serviços Terceiros - Pessoa jurídica - </w:t>
      </w:r>
      <w:r>
        <w:rPr>
          <w:rFonts w:ascii="Arial Narrow;sans-serif" w:hAnsi="Arial Narrow;sans-serif"/>
          <w:b/>
          <w:color w:val="4A4348"/>
          <w:spacing w:val="0"/>
          <w:sz w:val="20"/>
          <w:szCs w:val="24"/>
        </w:rPr>
        <w:t>Ficha nº 38</w:t>
      </w:r>
    </w:p>
    <w:p>
      <w:pPr>
        <w:pStyle w:val="Contedodatabela"/>
        <w:spacing w:before="0" w:after="283"/>
        <w:jc w:val="both"/>
        <w:rPr/>
      </w:pPr>
      <w:r>
        <w:rPr>
          <w:rFonts w:ascii="Arial Narrow;sans-serif" w:hAnsi="Arial Narrow;sans-serif"/>
          <w:sz w:val="20"/>
        </w:rPr>
        <w:t>constante no orçamento vigente.</w:t>
      </w:r>
    </w:p>
    <w:p>
      <w:pPr>
        <w:pStyle w:val="Contedodatabela"/>
        <w:spacing w:before="0" w:after="283"/>
        <w:jc w:val="both"/>
        <w:rPr/>
      </w:pPr>
      <w:r>
        <w:rPr>
          <w:rStyle w:val="Nfaseforte"/>
          <w:rFonts w:ascii="Tahoma" w:hAnsi="Tahoma"/>
          <w:sz w:val="20"/>
          <w:u w:val="single"/>
        </w:rPr>
        <w:t>6. DAS OBRIGAÇÕES DA CONTRATADA:</w:t>
      </w:r>
    </w:p>
    <w:p>
      <w:pPr>
        <w:pStyle w:val="Contedodatabela"/>
        <w:spacing w:before="0" w:after="283"/>
        <w:jc w:val="both"/>
        <w:rPr/>
      </w:pPr>
      <w:r>
        <w:rPr>
          <w:rFonts w:ascii="Arial Narrow;sans-serif" w:hAnsi="Arial Narrow;sans-serif"/>
          <w:b/>
        </w:rPr>
        <w:t>6.1</w:t>
      </w:r>
      <w:r>
        <w:rPr/>
        <w:t xml:space="preserve"> </w:t>
      </w:r>
      <w:r>
        <w:rPr>
          <w:rFonts w:ascii="Arial Narrow;sans-serif" w:hAnsi="Arial Narrow;sans-serif"/>
        </w:rPr>
        <w:t>-</w:t>
      </w:r>
      <w:r>
        <w:rPr/>
        <w:t xml:space="preserve"> </w:t>
      </w:r>
      <w:r>
        <w:rPr>
          <w:rFonts w:ascii="Arial Narrow;sans-serif" w:hAnsi="Arial Narrow;sans-serif"/>
        </w:rPr>
        <w:t xml:space="preserve"> Conduzir e executar os serviços ora ajustados de acordo com as disposições deste Contrato e dos documentos que o integram e com estrita obediência da legislação em vigor.</w:t>
      </w:r>
    </w:p>
    <w:p>
      <w:pPr>
        <w:pStyle w:val="Contedodatabela"/>
        <w:spacing w:before="0" w:after="283"/>
        <w:jc w:val="both"/>
        <w:rPr/>
      </w:pPr>
      <w:r>
        <w:rPr>
          <w:rFonts w:ascii="Arial Narrow;sans-serif" w:hAnsi="Arial Narrow;sans-serif"/>
          <w:b/>
        </w:rPr>
        <w:t>6.2</w:t>
      </w:r>
      <w:r>
        <w:rPr/>
        <w:t xml:space="preserve"> </w:t>
      </w:r>
      <w:r>
        <w:rPr>
          <w:rFonts w:ascii="Arial Narrow;sans-serif" w:hAnsi="Arial Narrow;sans-serif"/>
        </w:rPr>
        <w:t>-</w:t>
      </w:r>
      <w:r>
        <w:rPr/>
        <w:t xml:space="preserve"> </w:t>
      </w:r>
      <w:r>
        <w:rPr>
          <w:rFonts w:ascii="Arial Narrow;sans-serif" w:hAnsi="Arial Narrow;sans-serif"/>
        </w:rPr>
        <w:t xml:space="preserve"> Prover o serviço ora contratado com pessoal adequado, capacitado e devidamente habilitado, nos termos da legislação específica, de modo a fornecer os serviços com a qualidade técnica que estes exigem e em estrito atendimento da normatização a eles pertinente.</w:t>
      </w:r>
    </w:p>
    <w:p>
      <w:pPr>
        <w:pStyle w:val="Contedodatabela"/>
        <w:spacing w:before="0" w:after="283"/>
        <w:jc w:val="both"/>
        <w:rPr/>
      </w:pPr>
      <w:r>
        <w:rPr>
          <w:rFonts w:ascii="Arial Narrow;sans-serif" w:hAnsi="Arial Narrow;sans-serif"/>
          <w:b/>
        </w:rPr>
        <w:t>6.3</w:t>
      </w:r>
      <w:r>
        <w:rPr/>
        <w:t xml:space="preserve"> </w:t>
      </w:r>
      <w:r>
        <w:rPr>
          <w:rFonts w:ascii="Arial Narrow;sans-serif" w:hAnsi="Arial Narrow;sans-serif"/>
        </w:rPr>
        <w:t>-</w:t>
      </w:r>
      <w:r>
        <w:rPr/>
        <w:t xml:space="preserve"> </w:t>
      </w:r>
      <w:r>
        <w:rPr>
          <w:rFonts w:ascii="Arial Narrow;sans-serif" w:hAnsi="Arial Narrow;sans-serif"/>
        </w:rPr>
        <w:t xml:space="preserve">Parágrafo único: Para eventual salvaguarda de direitos mútuos, a CONTRATADA se dispõe a manter seguro garantia abrangente do serviço de envio/disponibilização de publicações no valor de R$ 2.000.000,00 (dois milhões de reais) * NÃO VÁLIDO PARA MODULOS CORTESIA *. O seguro garantia salvaguardará os direitos mútuos provenientes de ajuste contratual na forma escrita. </w:t>
      </w:r>
    </w:p>
    <w:p>
      <w:pPr>
        <w:pStyle w:val="Contedodatabela"/>
        <w:spacing w:before="0" w:after="283"/>
        <w:jc w:val="both"/>
        <w:rPr/>
      </w:pPr>
      <w:r>
        <w:rPr>
          <w:rFonts w:ascii="Arial Narrow;sans-serif" w:hAnsi="Arial Narrow;sans-serif"/>
          <w:b/>
        </w:rPr>
        <w:t>6.4</w:t>
      </w:r>
      <w:r>
        <w:rPr/>
        <w:t xml:space="preserve"> </w:t>
      </w:r>
      <w:r>
        <w:rPr>
          <w:rFonts w:ascii="Arial Narrow;sans-serif" w:hAnsi="Arial Narrow;sans-serif"/>
        </w:rPr>
        <w:t>-</w:t>
      </w:r>
      <w:r>
        <w:rPr/>
        <w:t xml:space="preserve"> </w:t>
      </w:r>
      <w:r>
        <w:rPr>
          <w:rFonts w:ascii="Arial Narrow;sans-serif" w:hAnsi="Arial Narrow;sans-serif"/>
        </w:rPr>
        <w:t xml:space="preserve">Envio das publicações por e-mail, website e Grifon Alerta, no mesmo dia da edição do Diário Oficial (ou no primeiro dia útil posterior à data de publicação), evitando, portanto, que a CONTRATANTE perca prazo para ingresso de eventuais recursos. </w:t>
      </w:r>
    </w:p>
    <w:p>
      <w:pPr>
        <w:pStyle w:val="Contedodatabela"/>
        <w:spacing w:before="0" w:after="283"/>
        <w:jc w:val="both"/>
        <w:rPr>
          <w:rFonts w:ascii="Arial Narrow;sans-serif" w:hAnsi="Arial Narrow;sans-serif"/>
        </w:rPr>
      </w:pPr>
      <w:r>
        <w:rPr>
          <w:rFonts w:ascii="Arial Narrow;sans-serif" w:hAnsi="Arial Narrow;sans-serif"/>
          <w:b/>
        </w:rPr>
        <w:t>6.5</w:t>
      </w:r>
      <w:r>
        <w:rPr>
          <w:rFonts w:ascii="Arial Narrow;sans-serif" w:hAnsi="Arial Narrow;sans-serif"/>
        </w:rPr>
        <w:t xml:space="preserve"> - A garantia dos serviços e consequente uso do seguro garantia, decorre da instalação do programa </w:t>
      </w:r>
      <w:r>
        <w:rPr>
          <w:rFonts w:ascii="Arial Narrow;sans-serif" w:hAnsi="Arial Narrow;sans-serif"/>
          <w:b/>
          <w:i/>
        </w:rPr>
        <w:t>Grifon Alerta</w:t>
      </w:r>
      <w:r>
        <w:rPr>
          <w:rFonts w:ascii="Arial Narrow;sans-serif" w:hAnsi="Arial Narrow;sans-serif"/>
        </w:rPr>
        <w:t xml:space="preserve">, cedido gratuitamente para uso da CONTRATANTE. </w:t>
      </w:r>
    </w:p>
    <w:p>
      <w:pPr>
        <w:pStyle w:val="Contedodatabela"/>
        <w:spacing w:before="0" w:after="283"/>
        <w:jc w:val="both"/>
        <w:rPr/>
      </w:pPr>
      <w:r>
        <w:rPr>
          <w:rStyle w:val="Nfaseforte"/>
          <w:rFonts w:ascii="Tahoma" w:hAnsi="Tahoma"/>
          <w:sz w:val="20"/>
          <w:u w:val="single"/>
        </w:rPr>
        <w:t>7. OBRIGAÇÕES DA CONTRATANTE:</w:t>
      </w:r>
    </w:p>
    <w:p>
      <w:pPr>
        <w:pStyle w:val="Contedodatabela"/>
        <w:spacing w:before="0" w:after="283"/>
        <w:jc w:val="both"/>
        <w:rPr>
          <w:rFonts w:ascii="Arial Narrow;sans-serif" w:hAnsi="Arial Narrow;sans-serif"/>
        </w:rPr>
      </w:pPr>
      <w:r>
        <w:rPr>
          <w:rFonts w:ascii="Arial Narrow;sans-serif" w:hAnsi="Arial Narrow;sans-serif"/>
          <w:b/>
        </w:rPr>
        <w:t>7.1</w:t>
      </w:r>
      <w:r>
        <w:rPr>
          <w:rFonts w:ascii="Arial Narrow;sans-serif" w:hAnsi="Arial Narrow;sans-serif"/>
        </w:rPr>
        <w:t xml:space="preserve"> -  Permanecer em constante contato com a CONTRATADA, mantendo o cadastro de e-mails devidamente atualizado, com o objetivo de agilizar os entendimentos e facilitar as comunicações decorrentes do presente ajuste.</w:t>
      </w:r>
    </w:p>
    <w:p>
      <w:pPr>
        <w:pStyle w:val="Contedodatabela"/>
        <w:spacing w:before="0" w:after="283"/>
        <w:jc w:val="both"/>
        <w:rPr>
          <w:rFonts w:ascii="Arial Narrow;sans-serif" w:hAnsi="Arial Narrow;sans-serif"/>
        </w:rPr>
      </w:pPr>
      <w:r>
        <w:rPr>
          <w:rFonts w:ascii="Arial Narrow;sans-serif" w:hAnsi="Arial Narrow;sans-serif"/>
          <w:b/>
        </w:rPr>
        <w:t>7.2</w:t>
      </w:r>
      <w:r>
        <w:rPr>
          <w:rFonts w:ascii="Arial Narrow;sans-serif" w:hAnsi="Arial Narrow;sans-serif"/>
        </w:rPr>
        <w:t xml:space="preserve"> - Efetuar o pagamento das faturas em seus devidos vencimentos.</w:t>
      </w:r>
    </w:p>
    <w:p>
      <w:pPr>
        <w:pStyle w:val="Contedodatabela"/>
        <w:spacing w:before="0" w:after="283"/>
        <w:jc w:val="both"/>
        <w:rPr>
          <w:rFonts w:ascii="Arial Narrow;sans-serif" w:hAnsi="Arial Narrow;sans-serif"/>
        </w:rPr>
      </w:pPr>
      <w:r>
        <w:rPr>
          <w:rFonts w:ascii="Arial Narrow;sans-serif" w:hAnsi="Arial Narrow;sans-serif"/>
          <w:b/>
        </w:rPr>
        <w:t>7.3</w:t>
      </w:r>
      <w:r>
        <w:rPr>
          <w:rFonts w:ascii="Arial Narrow;sans-serif" w:hAnsi="Arial Narrow;sans-serif"/>
        </w:rPr>
        <w:t xml:space="preserve"> - Prestar todas as informações solicitadas pela CONTRATADA. </w:t>
      </w:r>
    </w:p>
    <w:p>
      <w:pPr>
        <w:pStyle w:val="Contedodatabela"/>
        <w:spacing w:before="0" w:after="283"/>
        <w:jc w:val="both"/>
        <w:rPr>
          <w:rFonts w:ascii="Arial Narrow;sans-serif" w:hAnsi="Arial Narrow;sans-serif"/>
        </w:rPr>
      </w:pPr>
      <w:r>
        <w:rPr>
          <w:rFonts w:ascii="Arial Narrow;sans-serif" w:hAnsi="Arial Narrow;sans-serif"/>
          <w:b/>
        </w:rPr>
        <w:t>7.4</w:t>
      </w:r>
      <w:r>
        <w:rPr>
          <w:rFonts w:ascii="Arial Narrow;sans-serif" w:hAnsi="Arial Narrow;sans-serif"/>
        </w:rPr>
        <w:t xml:space="preserve"> - Instalar em seu(s) computador(es) o programa </w:t>
      </w:r>
      <w:r>
        <w:rPr>
          <w:rFonts w:ascii="Arial Narrow;sans-serif" w:hAnsi="Arial Narrow;sans-serif"/>
          <w:b/>
          <w:i/>
        </w:rPr>
        <w:t>Grifon Alerta</w:t>
      </w:r>
      <w:r>
        <w:rPr>
          <w:rFonts w:ascii="Arial Narrow;sans-serif" w:hAnsi="Arial Narrow;sans-serif"/>
        </w:rPr>
        <w:t xml:space="preserve">. Somente por meio do </w:t>
      </w:r>
      <w:r>
        <w:rPr>
          <w:rFonts w:ascii="Arial Narrow;sans-serif" w:hAnsi="Arial Narrow;sans-serif"/>
          <w:b/>
          <w:i/>
        </w:rPr>
        <w:t>Grifon Alerta</w:t>
      </w:r>
      <w:r>
        <w:rPr>
          <w:rFonts w:ascii="Arial Narrow;sans-serif" w:hAnsi="Arial Narrow;sans-serif"/>
        </w:rPr>
        <w:t xml:space="preserve"> é que a contratada se responsabilizará pelo envio/disponibilidade das publicações. </w:t>
      </w:r>
    </w:p>
    <w:p>
      <w:pPr>
        <w:pStyle w:val="Contedodatabela"/>
        <w:spacing w:before="0" w:after="283"/>
        <w:rPr/>
      </w:pPr>
      <w:r>
        <w:rPr/>
      </w:r>
    </w:p>
    <w:p>
      <w:pPr>
        <w:pStyle w:val="Contedodatabela"/>
        <w:spacing w:before="0" w:after="283"/>
        <w:jc w:val="both"/>
        <w:rPr/>
      </w:pPr>
      <w:r>
        <w:rPr>
          <w:rStyle w:val="Nfaseforte"/>
          <w:rFonts w:ascii="Tahoma" w:hAnsi="Tahoma"/>
          <w:sz w:val="20"/>
          <w:u w:val="single"/>
        </w:rPr>
        <w:t>8. DAS SANÇÕES E PENALIDADES:</w:t>
      </w:r>
    </w:p>
    <w:p>
      <w:pPr>
        <w:pStyle w:val="Contedodatabela"/>
        <w:spacing w:before="0" w:after="283"/>
        <w:jc w:val="both"/>
        <w:rPr/>
      </w:pPr>
      <w:r>
        <w:rPr>
          <w:rStyle w:val="Nfaseforte"/>
          <w:rFonts w:ascii="Arial Narrow;sans-serif" w:hAnsi="Arial Narrow;sans-serif"/>
          <w:sz w:val="20"/>
        </w:rPr>
        <w:t xml:space="preserve">8.1 - </w:t>
      </w:r>
      <w:r>
        <w:rPr>
          <w:rFonts w:ascii="Arial Narrow;sans-serif" w:hAnsi="Arial Narrow;sans-serif"/>
          <w:sz w:val="20"/>
        </w:rPr>
        <w:t xml:space="preserve">No caso da </w:t>
      </w:r>
      <w:r>
        <w:rPr>
          <w:rStyle w:val="Nfaseforte"/>
          <w:rFonts w:ascii="Arial Narrow;sans-serif" w:hAnsi="Arial Narrow;sans-serif"/>
          <w:sz w:val="20"/>
        </w:rPr>
        <w:t xml:space="preserve">CONTRATADA </w:t>
      </w:r>
      <w:r>
        <w:rPr>
          <w:rFonts w:ascii="Arial Narrow;sans-serif" w:hAnsi="Arial Narrow;sans-serif"/>
          <w:sz w:val="20"/>
        </w:rPr>
        <w:t>não cumprir as obrigações assumidas ou os preceitos legais, serão aplicadas as seguintes penalidades:</w:t>
      </w:r>
    </w:p>
    <w:p>
      <w:pPr>
        <w:pStyle w:val="Contedodatabela"/>
        <w:spacing w:before="0" w:after="283"/>
        <w:jc w:val="both"/>
        <w:rPr/>
      </w:pPr>
      <w:r>
        <w:rPr>
          <w:rFonts w:ascii="Tahoma" w:hAnsi="Tahoma"/>
          <w:sz w:val="20"/>
        </w:rPr>
        <w:t>a) - Multa (art. 87, inciso II, da Lei Federal 8.666/93);</w:t>
      </w:r>
    </w:p>
    <w:p>
      <w:pPr>
        <w:pStyle w:val="Contedodatabela"/>
        <w:spacing w:before="0" w:after="283"/>
        <w:jc w:val="both"/>
        <w:rPr/>
      </w:pPr>
      <w:r>
        <w:rPr>
          <w:rFonts w:ascii="Tahoma" w:hAnsi="Tahoma"/>
          <w:sz w:val="20"/>
        </w:rPr>
        <w:t>b) - Rescisão do contrato de fornecimento dos serviços (art. 77 da Lei Federal 8.666/93);</w:t>
      </w:r>
    </w:p>
    <w:p>
      <w:pPr>
        <w:pStyle w:val="Contedodatabela"/>
        <w:spacing w:before="0" w:after="283"/>
        <w:jc w:val="both"/>
        <w:rPr/>
      </w:pPr>
      <w:r>
        <w:rPr>
          <w:rFonts w:ascii="Tahoma" w:hAnsi="Tahoma"/>
          <w:sz w:val="20"/>
        </w:rPr>
        <w:t>c) - Suspensão do direito de licitar junto ao Município por um período de 06 (seis) meses a 02 (dois) anos (art. 87, inciso III, da Lei Federal 8.666/93);</w:t>
      </w:r>
    </w:p>
    <w:p>
      <w:pPr>
        <w:pStyle w:val="Contedodatabela"/>
        <w:spacing w:before="0" w:after="283"/>
        <w:jc w:val="both"/>
        <w:rPr/>
      </w:pPr>
      <w:r>
        <w:rPr>
          <w:rFonts w:ascii="Tahoma" w:hAnsi="Tahoma"/>
          <w:sz w:val="20"/>
        </w:rPr>
        <w:t xml:space="preserve">d) - Declaração de inidoneidade para licitar ou contratar com o Município enquanto perdurarem os motivos determinantes da punição ou até que seja promovida a reabilitação perante a própria autoridade que aplicou a penalidade, que será concedida sempre que a </w:t>
      </w:r>
      <w:r>
        <w:rPr>
          <w:rStyle w:val="Nfaseforte"/>
          <w:rFonts w:ascii="Tahoma" w:hAnsi="Tahoma"/>
          <w:sz w:val="20"/>
        </w:rPr>
        <w:t>CONTRATADA</w:t>
      </w:r>
      <w:r>
        <w:rPr>
          <w:rFonts w:ascii="Tahoma" w:hAnsi="Tahoma"/>
          <w:sz w:val="20"/>
        </w:rPr>
        <w:t xml:space="preserve"> ressarcir Município pelos prejuízos resultantes e depois de decorrido o prazo da sanção aplicada com base na alínea anterior (art. 87, inciso IV, da Lei Federal 8.666/93).</w:t>
      </w:r>
    </w:p>
    <w:p>
      <w:pPr>
        <w:pStyle w:val="Contedodatabela"/>
        <w:spacing w:before="0" w:after="283"/>
        <w:jc w:val="both"/>
        <w:rPr/>
      </w:pPr>
      <w:r>
        <w:rPr>
          <w:rStyle w:val="Nfaseforte"/>
          <w:rFonts w:ascii="Arial Narrow;sans-serif" w:hAnsi="Arial Narrow;sans-serif"/>
          <w:sz w:val="20"/>
        </w:rPr>
        <w:t xml:space="preserve">8.2 - </w:t>
      </w:r>
      <w:r>
        <w:rPr>
          <w:rFonts w:ascii="Arial Narrow;sans-serif" w:hAnsi="Arial Narrow;sans-serif"/>
          <w:sz w:val="20"/>
        </w:rPr>
        <w:t>O Valor das multas corresponderá à gravidade da infração, até o máximo de 20% (vinte por cento) do valor do contrato (art. 86 da Lei Federal 8.666/93).</w:t>
      </w:r>
    </w:p>
    <w:p>
      <w:pPr>
        <w:pStyle w:val="Contedodatabela"/>
        <w:spacing w:before="0" w:after="283"/>
        <w:jc w:val="both"/>
        <w:rPr/>
      </w:pPr>
      <w:r>
        <w:rPr>
          <w:rStyle w:val="Nfaseforte"/>
          <w:rFonts w:ascii="Arial Narrow;sans-serif" w:hAnsi="Arial Narrow;sans-serif"/>
          <w:sz w:val="20"/>
        </w:rPr>
        <w:t xml:space="preserve">8.3 - </w:t>
      </w:r>
      <w:r>
        <w:rPr>
          <w:rFonts w:ascii="Arial Narrow;sans-serif" w:hAnsi="Arial Narrow;sans-serif"/>
          <w:sz w:val="20"/>
        </w:rPr>
        <w:t xml:space="preserve">A multa prevista neste item não tem caráter compensatório e seu pagamento não eximirá a </w:t>
      </w:r>
      <w:r>
        <w:rPr>
          <w:rStyle w:val="Nfaseforte"/>
          <w:rFonts w:ascii="Arial Narrow;sans-serif" w:hAnsi="Arial Narrow;sans-serif"/>
          <w:sz w:val="20"/>
        </w:rPr>
        <w:t>CONTRATADA</w:t>
      </w:r>
      <w:r>
        <w:rPr>
          <w:rFonts w:ascii="Arial Narrow;sans-serif" w:hAnsi="Arial Narrow;sans-serif"/>
          <w:sz w:val="20"/>
        </w:rPr>
        <w:t xml:space="preserve"> da responsabilidade de perdas e danos decorrentes das infrações cometidas e da aplicação das demais penalidades.</w:t>
      </w:r>
    </w:p>
    <w:p>
      <w:pPr>
        <w:pStyle w:val="Contedodatabela"/>
        <w:spacing w:before="0" w:after="283"/>
        <w:jc w:val="both"/>
        <w:rPr/>
      </w:pPr>
      <w:r>
        <w:rPr>
          <w:rStyle w:val="Nfaseforte"/>
          <w:rFonts w:ascii="Arial Narrow;sans-serif" w:hAnsi="Arial Narrow;sans-serif"/>
          <w:sz w:val="20"/>
        </w:rPr>
        <w:t xml:space="preserve">8.4 - </w:t>
      </w:r>
      <w:r>
        <w:rPr>
          <w:rFonts w:ascii="Arial Narrow;sans-serif" w:hAnsi="Arial Narrow;sans-serif"/>
          <w:sz w:val="20"/>
        </w:rPr>
        <w:t>Serão aplicadas as penalidades de suspensão do direito de participar de licitação junto ao Município e de declaração de inidoneidade, considerando a gravidade da infração, a juízo da</w:t>
      </w:r>
      <w:r>
        <w:rPr>
          <w:rStyle w:val="Nfaseforte"/>
          <w:rFonts w:ascii="Arial Narrow;sans-serif" w:hAnsi="Arial Narrow;sans-serif"/>
          <w:sz w:val="20"/>
        </w:rPr>
        <w:t xml:space="preserve"> CONTRATANTE</w:t>
      </w:r>
      <w:r>
        <w:rPr>
          <w:rFonts w:ascii="Arial Narrow;sans-serif" w:hAnsi="Arial Narrow;sans-serif"/>
          <w:sz w:val="20"/>
        </w:rPr>
        <w:t xml:space="preserve">, quando a </w:t>
      </w:r>
      <w:r>
        <w:rPr>
          <w:rStyle w:val="Nfaseforte"/>
          <w:rFonts w:ascii="Arial Narrow;sans-serif" w:hAnsi="Arial Narrow;sans-serif"/>
          <w:sz w:val="20"/>
        </w:rPr>
        <w:t>CONTRATADA</w:t>
      </w:r>
      <w:r>
        <w:rPr>
          <w:rFonts w:ascii="Arial Narrow;sans-serif" w:hAnsi="Arial Narrow;sans-serif"/>
          <w:sz w:val="20"/>
        </w:rPr>
        <w:t xml:space="preserve"> sem justa causa descumprir as obrigações assumidas, praticando falta grave, dolosa ou revestida de má-fé, independente das demais sanções cabíveis.</w:t>
      </w:r>
    </w:p>
    <w:p>
      <w:pPr>
        <w:pStyle w:val="Contedodatabela"/>
        <w:spacing w:before="0" w:after="283"/>
        <w:jc w:val="both"/>
        <w:rPr/>
      </w:pPr>
      <w:r>
        <w:rPr>
          <w:rStyle w:val="Nfaseforte"/>
          <w:rFonts w:ascii="Arial Narrow;sans-serif" w:hAnsi="Arial Narrow;sans-serif"/>
          <w:sz w:val="20"/>
        </w:rPr>
        <w:t xml:space="preserve">8.5 - </w:t>
      </w:r>
      <w:r>
        <w:rPr>
          <w:rFonts w:ascii="Arial Narrow;sans-serif" w:hAnsi="Arial Narrow;sans-serif"/>
          <w:sz w:val="20"/>
        </w:rPr>
        <w:t>As penalidades previstas serão aplicadas em despacho fundamentado, assegurada defesa ao infrator, ponderada a natureza, a gravidade da falta e a extensão do dano efetivo ou potencial.</w:t>
      </w:r>
    </w:p>
    <w:p>
      <w:pPr>
        <w:pStyle w:val="Contedodatabela"/>
        <w:spacing w:before="0" w:after="283"/>
        <w:jc w:val="both"/>
        <w:rPr/>
      </w:pPr>
      <w:r>
        <w:rPr>
          <w:rStyle w:val="Nfaseforte"/>
          <w:rFonts w:ascii="Arial Narrow;sans-serif" w:hAnsi="Arial Narrow;sans-serif"/>
          <w:sz w:val="20"/>
        </w:rPr>
        <w:t xml:space="preserve">8.6 - </w:t>
      </w:r>
      <w:r>
        <w:rPr>
          <w:rFonts w:ascii="Arial Narrow;sans-serif" w:hAnsi="Arial Narrow;sans-serif"/>
          <w:sz w:val="20"/>
        </w:rPr>
        <w:t>As multas aplicadas deverão ser recolhidas através de Guia de Arrecadação Municipal, dentro do prazo improrrogável de 10 (dez) dias contados da data de notificação, independentemente do julgamento do pedido de reconsideração do recurso.</w:t>
      </w:r>
    </w:p>
    <w:p>
      <w:pPr>
        <w:pStyle w:val="Contedodatabela"/>
        <w:spacing w:before="0" w:after="283"/>
        <w:rPr/>
      </w:pPr>
      <w:r>
        <w:rPr>
          <w:rStyle w:val="Nfaseforte"/>
          <w:rFonts w:ascii="Arial Narrow;sans-serif" w:hAnsi="Arial Narrow;sans-serif"/>
          <w:sz w:val="20"/>
          <w:u w:val="single"/>
        </w:rPr>
        <w:t>9. RESCISÃO:</w:t>
      </w:r>
      <w:r>
        <w:rPr>
          <w:rFonts w:ascii="Tahoma" w:hAnsi="Tahoma"/>
          <w:sz w:val="20"/>
        </w:rPr>
        <w:t xml:space="preserve"> </w:t>
      </w:r>
    </w:p>
    <w:p>
      <w:pPr>
        <w:pStyle w:val="Contedodatabela"/>
        <w:spacing w:before="0" w:after="283"/>
        <w:jc w:val="both"/>
        <w:rPr/>
      </w:pPr>
      <w:r>
        <w:rPr>
          <w:rStyle w:val="Nfaseforte"/>
          <w:rFonts w:ascii="Arial Narrow;sans-serif" w:hAnsi="Arial Narrow;sans-serif"/>
          <w:sz w:val="20"/>
        </w:rPr>
        <w:t xml:space="preserve">9.1 - </w:t>
      </w:r>
      <w:r>
        <w:rPr>
          <w:rFonts w:ascii="Arial Narrow;sans-serif" w:hAnsi="Arial Narrow;sans-serif"/>
          <w:sz w:val="20"/>
        </w:rPr>
        <w:t>O presente Contrato poderá ser rescindido, nos termos do artigo 77 e seguinte da Lei Federal nº. 8.666/93 e alterações e pelos seguintes motivos:</w:t>
      </w:r>
    </w:p>
    <w:p>
      <w:pPr>
        <w:pStyle w:val="Contedodatabela"/>
        <w:spacing w:before="0" w:after="283"/>
        <w:jc w:val="both"/>
        <w:rPr/>
      </w:pPr>
      <w:r>
        <w:rPr>
          <w:rStyle w:val="Nfaseforte"/>
          <w:rFonts w:ascii="Arial Narrow;sans-serif" w:hAnsi="Arial Narrow;sans-serif"/>
          <w:sz w:val="20"/>
        </w:rPr>
        <w:t>9.1.1 -</w:t>
      </w:r>
      <w:r>
        <w:rPr>
          <w:rFonts w:ascii="Tahoma" w:hAnsi="Tahoma"/>
          <w:sz w:val="20"/>
        </w:rPr>
        <w:t xml:space="preserve"> </w:t>
      </w:r>
      <w:r>
        <w:rPr>
          <w:rFonts w:ascii="Arial Narrow;sans-serif" w:hAnsi="Arial Narrow;sans-serif"/>
          <w:sz w:val="20"/>
        </w:rPr>
        <w:t>Inadimplência de Cláusula contratual;</w:t>
      </w:r>
    </w:p>
    <w:p>
      <w:pPr>
        <w:pStyle w:val="Contedodatabela"/>
        <w:spacing w:before="0" w:after="283"/>
        <w:jc w:val="both"/>
        <w:rPr/>
      </w:pPr>
      <w:r>
        <w:rPr>
          <w:rStyle w:val="Nfaseforte"/>
          <w:rFonts w:ascii="Arial Narrow;sans-serif" w:hAnsi="Arial Narrow;sans-serif"/>
          <w:sz w:val="20"/>
        </w:rPr>
        <w:t>9.1.2 -</w:t>
      </w:r>
      <w:r>
        <w:rPr>
          <w:rFonts w:ascii="Tahoma" w:hAnsi="Tahoma"/>
          <w:sz w:val="20"/>
        </w:rPr>
        <w:t xml:space="preserve"> </w:t>
      </w:r>
      <w:r>
        <w:rPr>
          <w:rFonts w:ascii="Arial Narrow;sans-serif" w:hAnsi="Arial Narrow;sans-serif"/>
          <w:sz w:val="20"/>
        </w:rPr>
        <w:t xml:space="preserve">Inobservância de especificações e recomendações fornecidas pela </w:t>
      </w:r>
      <w:r>
        <w:rPr>
          <w:rStyle w:val="Nfaseforte"/>
          <w:rFonts w:ascii="Arial Narrow;sans-serif" w:hAnsi="Arial Narrow;sans-serif"/>
          <w:sz w:val="20"/>
        </w:rPr>
        <w:t>CONTRATANTE</w:t>
      </w:r>
      <w:r>
        <w:rPr>
          <w:rFonts w:ascii="Arial Narrow;sans-serif" w:hAnsi="Arial Narrow;sans-serif"/>
          <w:sz w:val="20"/>
        </w:rPr>
        <w:t>;</w:t>
      </w:r>
    </w:p>
    <w:p>
      <w:pPr>
        <w:pStyle w:val="Contedodatabela"/>
        <w:spacing w:before="0" w:after="283"/>
        <w:jc w:val="both"/>
        <w:rPr/>
      </w:pPr>
      <w:r>
        <w:rPr>
          <w:rStyle w:val="Nfaseforte"/>
          <w:rFonts w:ascii="Arial Narrow;sans-serif" w:hAnsi="Arial Narrow;sans-serif"/>
          <w:sz w:val="20"/>
        </w:rPr>
        <w:t>9.1.3 -</w:t>
      </w:r>
      <w:r>
        <w:rPr>
          <w:rFonts w:ascii="Tahoma" w:hAnsi="Tahoma"/>
          <w:sz w:val="20"/>
        </w:rPr>
        <w:t xml:space="preserve"> </w:t>
      </w:r>
      <w:r>
        <w:rPr>
          <w:rFonts w:ascii="Arial Narrow;sans-serif" w:hAnsi="Arial Narrow;sans-serif"/>
          <w:sz w:val="20"/>
        </w:rPr>
        <w:t xml:space="preserve">Interrupção dos serviços por exclusiva responsabilidade da </w:t>
      </w:r>
      <w:r>
        <w:rPr>
          <w:rStyle w:val="Nfaseforte"/>
          <w:rFonts w:ascii="Arial Narrow;sans-serif" w:hAnsi="Arial Narrow;sans-serif"/>
          <w:sz w:val="20"/>
        </w:rPr>
        <w:t>CONTRATADA</w:t>
      </w:r>
      <w:r>
        <w:rPr>
          <w:rFonts w:ascii="Arial Narrow;sans-serif" w:hAnsi="Arial Narrow;sans-serif"/>
          <w:sz w:val="20"/>
        </w:rPr>
        <w:t xml:space="preserve">, sem justificativa apresentada e aceita pela </w:t>
      </w:r>
      <w:r>
        <w:rPr>
          <w:rStyle w:val="Nfaseforte"/>
          <w:rFonts w:ascii="Arial Narrow;sans-serif" w:hAnsi="Arial Narrow;sans-serif"/>
          <w:sz w:val="20"/>
        </w:rPr>
        <w:t>CONTRATANTE</w:t>
      </w:r>
      <w:r>
        <w:rPr>
          <w:rFonts w:ascii="Arial Narrow;sans-serif" w:hAnsi="Arial Narrow;sans-serif"/>
          <w:sz w:val="20"/>
        </w:rPr>
        <w:t>;</w:t>
      </w:r>
    </w:p>
    <w:p>
      <w:pPr>
        <w:pStyle w:val="Contedodatabela"/>
        <w:spacing w:before="0" w:after="283"/>
        <w:jc w:val="both"/>
        <w:rPr/>
      </w:pPr>
      <w:r>
        <w:rPr>
          <w:rStyle w:val="Nfaseforte"/>
          <w:rFonts w:ascii="Arial Narrow;sans-serif" w:hAnsi="Arial Narrow;sans-serif"/>
          <w:sz w:val="20"/>
        </w:rPr>
        <w:t>9.1.4 -</w:t>
      </w:r>
      <w:r>
        <w:rPr>
          <w:rFonts w:ascii="Tahoma" w:hAnsi="Tahoma"/>
          <w:sz w:val="20"/>
        </w:rPr>
        <w:t xml:space="preserve"> </w:t>
      </w:r>
      <w:r>
        <w:rPr>
          <w:rFonts w:ascii="Arial Narrow;sans-serif" w:hAnsi="Arial Narrow;sans-serif"/>
          <w:sz w:val="20"/>
        </w:rPr>
        <w:t xml:space="preserve">Liquidação judicial ou extrajudicial, concordata ou falência da </w:t>
      </w:r>
      <w:r>
        <w:rPr>
          <w:rStyle w:val="Nfaseforte"/>
          <w:rFonts w:ascii="Arial Narrow;sans-serif" w:hAnsi="Arial Narrow;sans-serif"/>
          <w:sz w:val="20"/>
        </w:rPr>
        <w:t>CONTRATADA</w:t>
      </w:r>
      <w:r>
        <w:rPr>
          <w:rFonts w:ascii="Arial Narrow;sans-serif" w:hAnsi="Arial Narrow;sans-serif"/>
          <w:sz w:val="20"/>
        </w:rPr>
        <w:t>;</w:t>
      </w:r>
    </w:p>
    <w:p>
      <w:pPr>
        <w:pStyle w:val="Contedodatabela"/>
        <w:spacing w:before="0" w:after="283"/>
        <w:jc w:val="both"/>
        <w:rPr/>
      </w:pPr>
      <w:r>
        <w:rPr>
          <w:rStyle w:val="Nfaseforte"/>
          <w:rFonts w:ascii="Arial Narrow;sans-serif" w:hAnsi="Arial Narrow;sans-serif"/>
          <w:sz w:val="20"/>
        </w:rPr>
        <w:t>9.1.5 -</w:t>
      </w:r>
      <w:r>
        <w:rPr>
          <w:rFonts w:ascii="Tahoma" w:hAnsi="Tahoma"/>
          <w:sz w:val="20"/>
        </w:rPr>
        <w:t xml:space="preserve"> </w:t>
      </w:r>
      <w:r>
        <w:rPr>
          <w:rFonts w:ascii="Arial Narrow;sans-serif" w:hAnsi="Arial Narrow;sans-serif"/>
          <w:sz w:val="20"/>
        </w:rPr>
        <w:t xml:space="preserve">Transferência, no todo ou em parte, do objeto deste contrato, salvo se autorizada pela </w:t>
      </w:r>
      <w:r>
        <w:rPr>
          <w:rStyle w:val="Nfaseforte"/>
          <w:rFonts w:ascii="Arial Narrow;sans-serif" w:hAnsi="Arial Narrow;sans-serif"/>
          <w:sz w:val="20"/>
        </w:rPr>
        <w:t>CONTRATANTE</w:t>
      </w:r>
      <w:r>
        <w:rPr>
          <w:rFonts w:ascii="Arial Narrow;sans-serif" w:hAnsi="Arial Narrow;sans-serif"/>
          <w:sz w:val="20"/>
        </w:rPr>
        <w:t>.</w:t>
      </w:r>
    </w:p>
    <w:p>
      <w:pPr>
        <w:pStyle w:val="Contedodatabela"/>
        <w:spacing w:before="0" w:after="283"/>
        <w:jc w:val="both"/>
        <w:rPr/>
      </w:pPr>
      <w:r>
        <w:rPr>
          <w:rStyle w:val="Nfaseforte"/>
          <w:rFonts w:ascii="Arial Narrow;sans-serif" w:hAnsi="Arial Narrow;sans-serif"/>
          <w:sz w:val="20"/>
        </w:rPr>
        <w:t>9.1.6 -</w:t>
      </w:r>
      <w:r>
        <w:rPr>
          <w:rFonts w:ascii="Tahoma" w:hAnsi="Tahoma"/>
          <w:sz w:val="20"/>
        </w:rPr>
        <w:t xml:space="preserve"> </w:t>
      </w:r>
      <w:r>
        <w:rPr>
          <w:rFonts w:ascii="Arial Narrow;sans-serif" w:hAnsi="Arial Narrow;sans-serif"/>
          <w:sz w:val="20"/>
        </w:rPr>
        <w:t xml:space="preserve">O não cumprimento das condições deste ajuste, notadamente quanto ao sigilo de senhas e códigos de acesso à Internet, </w:t>
      </w:r>
      <w:r>
        <w:rPr>
          <w:rFonts w:ascii="Arial Narrow;sans-serif" w:hAnsi="Arial Narrow;sans-serif"/>
          <w:sz w:val="20"/>
          <w:u w:val="single"/>
        </w:rPr>
        <w:t>atualização de dados cadastrais</w:t>
      </w:r>
      <w:r>
        <w:rPr>
          <w:rFonts w:ascii="Arial Narrow;sans-serif" w:hAnsi="Arial Narrow;sans-serif"/>
          <w:sz w:val="20"/>
        </w:rPr>
        <w:t>, ausência de envio das informações necessárias à execução dos serviços contratados, bem como a ausência de pagamento nas datas aprazadas, implicará a possibilidade de rescisão do presente ajuste.</w:t>
      </w:r>
    </w:p>
    <w:p>
      <w:pPr>
        <w:pStyle w:val="Contedodatabela"/>
        <w:spacing w:before="0" w:after="283"/>
        <w:jc w:val="both"/>
        <w:rPr/>
      </w:pPr>
      <w:r>
        <w:rPr>
          <w:rStyle w:val="Nfaseforte"/>
          <w:rFonts w:ascii="Arial Narrow;sans-serif" w:hAnsi="Arial Narrow;sans-serif"/>
          <w:sz w:val="20"/>
        </w:rPr>
        <w:t>9.1.7 -</w:t>
      </w:r>
      <w:r>
        <w:rPr>
          <w:rFonts w:ascii="Tahoma" w:hAnsi="Tahoma"/>
          <w:sz w:val="20"/>
        </w:rPr>
        <w:t xml:space="preserve"> </w:t>
      </w:r>
      <w:r>
        <w:rPr>
          <w:rFonts w:ascii="Arial Narrow;sans-serif" w:hAnsi="Arial Narrow;sans-serif"/>
          <w:sz w:val="20"/>
        </w:rPr>
        <w:t xml:space="preserve">A rescisão será precedida de comunicação da </w:t>
      </w:r>
      <w:r>
        <w:rPr>
          <w:rStyle w:val="Nfaseforte"/>
          <w:rFonts w:ascii="Arial Narrow;sans-serif" w:hAnsi="Arial Narrow;sans-serif"/>
          <w:sz w:val="20"/>
        </w:rPr>
        <w:t>CONTRATADA</w:t>
      </w:r>
      <w:r>
        <w:rPr>
          <w:rFonts w:ascii="Arial Narrow;sans-serif" w:hAnsi="Arial Narrow;sans-serif"/>
          <w:sz w:val="20"/>
        </w:rPr>
        <w:t xml:space="preserve"> à </w:t>
      </w:r>
      <w:r>
        <w:rPr>
          <w:rStyle w:val="Nfaseforte"/>
          <w:rFonts w:ascii="Arial Narrow;sans-serif" w:hAnsi="Arial Narrow;sans-serif"/>
          <w:sz w:val="20"/>
        </w:rPr>
        <w:t>CONTRATANTE</w:t>
      </w:r>
      <w:r>
        <w:rPr>
          <w:rFonts w:ascii="Arial Narrow;sans-serif" w:hAnsi="Arial Narrow;sans-serif"/>
          <w:sz w:val="20"/>
        </w:rPr>
        <w:t>, fixando-lhe o prazo de 10 (dez) dias para defesa ou para regularização dos débitos.</w:t>
      </w:r>
    </w:p>
    <w:p>
      <w:pPr>
        <w:pStyle w:val="Contedodatabela"/>
        <w:spacing w:before="0" w:after="283"/>
        <w:jc w:val="both"/>
        <w:rPr/>
      </w:pPr>
      <w:r>
        <w:rPr>
          <w:rStyle w:val="Nfaseforte"/>
          <w:rFonts w:ascii="Arial Narrow;sans-serif" w:hAnsi="Arial Narrow;sans-serif"/>
          <w:sz w:val="20"/>
        </w:rPr>
        <w:t xml:space="preserve">9.1.8 - </w:t>
      </w:r>
      <w:r>
        <w:rPr>
          <w:rFonts w:ascii="Arial Narrow;sans-serif" w:hAnsi="Arial Narrow;sans-serif"/>
          <w:sz w:val="20"/>
        </w:rPr>
        <w:t xml:space="preserve">Decorrido o prazo referido no item anterior sem comprovação da adoção da providência pertinente, estará o ajuste rescindindo de pleno direito independente de notificação ou de qualquer outra medida, cessando de imediato a prestação dos serviços. </w:t>
      </w:r>
    </w:p>
    <w:p>
      <w:pPr>
        <w:pStyle w:val="Contedodatabela"/>
        <w:spacing w:before="0" w:after="283"/>
        <w:jc w:val="both"/>
        <w:rPr/>
      </w:pPr>
      <w:r>
        <w:rPr>
          <w:rStyle w:val="Nfaseforte"/>
          <w:rFonts w:ascii="Arial Narrow;sans-serif" w:hAnsi="Arial Narrow;sans-serif"/>
          <w:sz w:val="20"/>
        </w:rPr>
        <w:t>9.1.9 –</w:t>
      </w:r>
      <w:r>
        <w:rPr>
          <w:rFonts w:ascii="Tahoma" w:hAnsi="Tahoma"/>
          <w:sz w:val="20"/>
        </w:rPr>
        <w:t xml:space="preserve"> </w:t>
      </w:r>
      <w:r>
        <w:rPr>
          <w:rFonts w:ascii="Arial Narrow;sans-serif" w:hAnsi="Arial Narrow;sans-serif"/>
          <w:sz w:val="20"/>
        </w:rPr>
        <w:t>Ocorrida a rescisão nos termos desta Cláusula, a celebração de novo ajuste entre as partes ficará condicionada à quitação total dos débitos existentes, devidamente corrigido em consonância com a legislação vigente à época dos fatos.</w:t>
      </w:r>
    </w:p>
    <w:p>
      <w:pPr>
        <w:pStyle w:val="Contedodatabela"/>
        <w:spacing w:before="0" w:after="283"/>
        <w:jc w:val="both"/>
        <w:rPr/>
      </w:pPr>
      <w:r>
        <w:rPr>
          <w:rStyle w:val="Nfaseforte"/>
          <w:rFonts w:ascii="Arial Narrow;sans-serif" w:hAnsi="Arial Narrow;sans-serif"/>
          <w:sz w:val="20"/>
          <w:u w:val="single"/>
        </w:rPr>
        <w:t>10. FUNDAMENTAÇÃO LEGAL:</w:t>
      </w:r>
    </w:p>
    <w:p>
      <w:pPr>
        <w:pStyle w:val="Contedodatabela"/>
        <w:spacing w:before="0" w:after="283"/>
        <w:jc w:val="both"/>
        <w:rPr/>
      </w:pPr>
      <w:r>
        <w:rPr>
          <w:rFonts w:ascii="Arial Narrow;sans-serif" w:hAnsi="Arial Narrow;sans-serif"/>
          <w:b/>
          <w:sz w:val="20"/>
        </w:rPr>
        <w:t xml:space="preserve">10.1 - </w:t>
      </w:r>
      <w:r>
        <w:rPr>
          <w:rFonts w:ascii="Arial Narrow;sans-serif" w:hAnsi="Arial Narrow;sans-serif"/>
          <w:sz w:val="20"/>
        </w:rPr>
        <w:t xml:space="preserve">O presente ajuste é celebrado diretamente com fundamento no art. 24, inciso II, como dispensa de licitação em razão do valor, relativo à Lei nº. 8.666 de 21 de junho de 1993, com as alterações posteriores, conforme parecer exarado pela assessoria jurídica da </w:t>
      </w:r>
      <w:r>
        <w:rPr>
          <w:rStyle w:val="Nfaseforte"/>
          <w:rFonts w:ascii="Arial Narrow;sans-serif" w:hAnsi="Arial Narrow;sans-serif"/>
          <w:sz w:val="20"/>
        </w:rPr>
        <w:t>CONTRATANTE,</w:t>
      </w:r>
      <w:r>
        <w:rPr>
          <w:rFonts w:ascii="Arial Narrow;sans-serif" w:hAnsi="Arial Narrow;sans-serif"/>
          <w:sz w:val="20"/>
        </w:rPr>
        <w:t xml:space="preserve"> conforme artigo 38, parágrafo único do mesmo Diploma Legal.</w:t>
      </w:r>
    </w:p>
    <w:p>
      <w:pPr>
        <w:pStyle w:val="Contedodatabela"/>
        <w:spacing w:before="0" w:after="283"/>
        <w:jc w:val="both"/>
        <w:rPr/>
      </w:pPr>
      <w:r>
        <w:rPr>
          <w:rStyle w:val="Nfaseforte"/>
          <w:rFonts w:ascii="Arial Narrow;sans-serif" w:hAnsi="Arial Narrow;sans-serif"/>
          <w:sz w:val="20"/>
          <w:u w:val="single"/>
        </w:rPr>
        <w:t>11. FORO:</w:t>
      </w:r>
    </w:p>
    <w:p>
      <w:pPr>
        <w:pStyle w:val="Contedodatabela"/>
        <w:spacing w:before="0" w:after="283"/>
        <w:jc w:val="both"/>
        <w:rPr>
          <w:rFonts w:ascii="Arial Narrow;sans-serif" w:hAnsi="Arial Narrow;sans-serif"/>
          <w:sz w:val="20"/>
        </w:rPr>
      </w:pPr>
      <w:r>
        <w:rPr>
          <w:rFonts w:ascii="Arial Narrow;sans-serif" w:hAnsi="Arial Narrow;sans-serif"/>
          <w:sz w:val="20"/>
        </w:rPr>
        <w:t xml:space="preserve">Fica eleito o Foro da Comarca da cidade de São Paulo (SP) para dirimir quaisquer dúvidas oriundas do presente ajuste que não possam ser resolvidas administrativamente, com exclusão de qualquer outro, por mais privilegiado que seja. </w:t>
      </w:r>
    </w:p>
    <w:p>
      <w:pPr>
        <w:pStyle w:val="Contedodatabela"/>
        <w:spacing w:before="0" w:after="283"/>
        <w:jc w:val="both"/>
        <w:rPr>
          <w:rFonts w:ascii="Arial Narrow;sans-serif" w:hAnsi="Arial Narrow;sans-serif"/>
          <w:sz w:val="20"/>
        </w:rPr>
      </w:pPr>
      <w:r>
        <w:rPr>
          <w:rFonts w:ascii="Arial Narrow;sans-serif" w:hAnsi="Arial Narrow;sans-serif"/>
          <w:sz w:val="20"/>
        </w:rPr>
        <w:t>E por estarem justas e acertadas, as partes firmam o presente instrumento, em 3 (três) vias de igual teor e forma.</w:t>
      </w:r>
    </w:p>
    <w:p>
      <w:pPr>
        <w:pStyle w:val="Contedodatabela"/>
        <w:spacing w:before="0" w:after="283"/>
        <w:jc w:val="both"/>
        <w:rPr>
          <w:rFonts w:ascii="Tahoma" w:hAnsi="Tahoma"/>
          <w:sz w:val="20"/>
        </w:rPr>
      </w:pPr>
      <w:r>
        <w:rPr>
          <w:rFonts w:ascii="Tahoma" w:hAnsi="Tahoma"/>
          <w:sz w:val="20"/>
        </w:rPr>
        <w:t>São Paulo, 10 de julho de 2019.</w:t>
      </w:r>
    </w:p>
    <w:p>
      <w:pPr>
        <w:pStyle w:val="Contedodatabela"/>
        <w:spacing w:before="0" w:after="0"/>
        <w:ind w:left="0" w:right="0" w:hanging="0"/>
        <w:jc w:val="center"/>
        <w:rPr/>
      </w:pPr>
      <w:r>
        <w:rPr>
          <w:rStyle w:val="Nfaseforte"/>
          <w:rFonts w:ascii="Tahoma" w:hAnsi="Tahoma"/>
          <w:sz w:val="20"/>
        </w:rPr>
        <w:t>_________________________________________</w:t>
      </w:r>
    </w:p>
    <w:p>
      <w:pPr>
        <w:pStyle w:val="Contedodatabela"/>
        <w:spacing w:before="0" w:after="0"/>
        <w:ind w:left="0" w:right="0" w:hanging="0"/>
        <w:jc w:val="center"/>
        <w:rPr/>
      </w:pPr>
      <w:r>
        <w:rPr>
          <w:rStyle w:val="Nfaseforte"/>
          <w:rFonts w:ascii="Tahoma" w:hAnsi="Tahoma"/>
          <w:sz w:val="20"/>
        </w:rPr>
        <w:t>PREFEITURA MUNICIPAL DE RIBEIRAO GRANDE</w:t>
      </w:r>
    </w:p>
    <w:p>
      <w:pPr>
        <w:pStyle w:val="Contedodatabela"/>
        <w:spacing w:before="0" w:after="0"/>
        <w:ind w:left="0" w:right="0" w:hanging="0"/>
        <w:jc w:val="center"/>
        <w:rPr/>
      </w:pPr>
      <w:r>
        <w:rPr>
          <w:rStyle w:val="Nfaseforte"/>
          <w:rFonts w:ascii="Tahoma" w:hAnsi="Tahoma"/>
          <w:sz w:val="20"/>
        </w:rPr>
        <w:t>CONTRATANTE</w:t>
      </w:r>
    </w:p>
    <w:p>
      <w:pPr>
        <w:pStyle w:val="Contedodatabela"/>
        <w:spacing w:before="0" w:after="0"/>
        <w:ind w:left="0" w:right="0" w:hanging="0"/>
        <w:jc w:val="center"/>
        <w:rPr>
          <w:rFonts w:ascii="Tahoma" w:hAnsi="Tahoma"/>
          <w:sz w:val="20"/>
        </w:rPr>
      </w:pPr>
      <w:r>
        <w:rPr>
          <w:rFonts w:ascii="Tahoma" w:hAnsi="Tahoma"/>
          <w:sz w:val="20"/>
        </w:rPr>
        <w:t>ELIANA DOS SANTOS SILVA  (</w:t>
      </w:r>
      <w:r>
        <w:rPr>
          <w:rFonts w:ascii="Tahoma" w:hAnsi="Tahoma"/>
          <w:sz w:val="20"/>
          <w:szCs w:val="24"/>
        </w:rPr>
        <w:t>RG n</w:t>
      </w:r>
      <w:r>
        <w:rPr>
          <w:rStyle w:val="Nfaseforte"/>
          <w:rFonts w:ascii="Tahoma" w:hAnsi="Tahoma"/>
          <w:sz w:val="20"/>
          <w:szCs w:val="24"/>
        </w:rPr>
        <w:t xml:space="preserve">º   </w:t>
      </w:r>
      <w:r>
        <w:rPr>
          <w:rStyle w:val="Nfaseforte"/>
          <w:rFonts w:ascii="Tahoma" w:hAnsi="Tahoma"/>
          <w:b w:val="false"/>
          <w:bCs w:val="false"/>
          <w:sz w:val="20"/>
          <w:szCs w:val="24"/>
          <w:u w:val="none"/>
        </w:rPr>
        <w:t>17.288.175)</w:t>
      </w:r>
    </w:p>
    <w:p>
      <w:pPr>
        <w:pStyle w:val="Contedodatabela"/>
        <w:spacing w:before="0" w:after="0"/>
        <w:ind w:left="0" w:right="0" w:hanging="0"/>
        <w:jc w:val="center"/>
        <w:rPr>
          <w:rFonts w:ascii="Tahoma" w:hAnsi="Tahoma"/>
          <w:sz w:val="20"/>
        </w:rPr>
      </w:pPr>
      <w:r>
        <w:rPr>
          <w:rFonts w:ascii="Tahoma" w:hAnsi="Tahoma"/>
          <w:sz w:val="20"/>
        </w:rPr>
        <w:t>Prefeita Municipal</w:t>
      </w:r>
    </w:p>
    <w:p>
      <w:pPr>
        <w:pStyle w:val="Contedodatabela"/>
        <w:spacing w:before="0" w:after="0"/>
        <w:ind w:left="0" w:right="0" w:hanging="0"/>
        <w:jc w:val="center"/>
        <w:rPr>
          <w:rFonts w:ascii="Tahoma" w:hAnsi="Tahoma"/>
          <w:sz w:val="20"/>
          <w:szCs w:val="24"/>
        </w:rPr>
      </w:pPr>
      <w:r>
        <w:rPr>
          <w:rFonts w:ascii="Tahoma" w:hAnsi="Tahoma"/>
          <w:sz w:val="20"/>
          <w:szCs w:val="24"/>
        </w:rPr>
      </w:r>
    </w:p>
    <w:p>
      <w:pPr>
        <w:pStyle w:val="Contedodatabela"/>
        <w:spacing w:before="0" w:after="0"/>
        <w:ind w:left="0" w:right="0" w:hanging="0"/>
        <w:jc w:val="center"/>
        <w:rPr/>
      </w:pPr>
      <w:r>
        <w:rPr>
          <w:rFonts w:ascii="Arial Narrow;sans-serif" w:hAnsi="Arial Narrow;sans-serif"/>
          <w:sz w:val="24"/>
          <w:u w:val="single"/>
        </w:rPr>
        <w:t>_________________________________________</w:t>
      </w:r>
    </w:p>
    <w:p>
      <w:pPr>
        <w:pStyle w:val="Contedodatabela"/>
        <w:spacing w:before="0" w:after="0"/>
        <w:ind w:left="0" w:right="0" w:hanging="0"/>
        <w:jc w:val="center"/>
        <w:rPr/>
      </w:pPr>
      <w:r>
        <w:rPr>
          <w:rStyle w:val="Nfaseforte"/>
          <w:rFonts w:ascii="Tahoma" w:hAnsi="Tahoma"/>
          <w:sz w:val="20"/>
        </w:rPr>
        <w:t>GRIFON BRASIL ASSESSORIA LTDA EPP</w:t>
      </w:r>
    </w:p>
    <w:p>
      <w:pPr>
        <w:pStyle w:val="Contedodatabela"/>
        <w:spacing w:before="0" w:after="0"/>
        <w:ind w:left="0" w:right="0" w:hanging="0"/>
        <w:jc w:val="center"/>
        <w:rPr/>
      </w:pPr>
      <w:r>
        <w:rPr>
          <w:rStyle w:val="Nfaseforte"/>
          <w:rFonts w:ascii="Tahoma" w:hAnsi="Tahoma"/>
          <w:sz w:val="20"/>
        </w:rPr>
        <w:t>CONTRATADA</w:t>
      </w:r>
    </w:p>
    <w:p>
      <w:pPr>
        <w:pStyle w:val="Contedodatabela"/>
        <w:spacing w:before="0" w:after="0"/>
        <w:ind w:left="0" w:right="0" w:hanging="0"/>
        <w:jc w:val="center"/>
        <w:rPr>
          <w:rFonts w:ascii="Tahoma" w:hAnsi="Tahoma"/>
          <w:sz w:val="20"/>
        </w:rPr>
      </w:pPr>
      <w:r>
        <w:rPr>
          <w:rFonts w:ascii="Tahoma" w:hAnsi="Tahoma"/>
          <w:sz w:val="20"/>
        </w:rPr>
        <w:t>Beatriz Campos Rocha</w:t>
      </w:r>
    </w:p>
    <w:p>
      <w:pPr>
        <w:pStyle w:val="Contedodatabela"/>
        <w:spacing w:before="0" w:after="0"/>
        <w:ind w:left="0" w:right="0" w:hanging="0"/>
        <w:jc w:val="center"/>
        <w:rPr>
          <w:rFonts w:ascii="Tahoma" w:hAnsi="Tahoma"/>
          <w:sz w:val="20"/>
        </w:rPr>
      </w:pPr>
      <w:r>
        <w:rPr>
          <w:rFonts w:ascii="Tahoma" w:hAnsi="Tahoma"/>
          <w:sz w:val="20"/>
        </w:rPr>
        <w:t>Gerente</w:t>
      </w:r>
    </w:p>
    <w:p>
      <w:pPr>
        <w:pStyle w:val="Contedodatabela"/>
        <w:spacing w:before="0" w:after="0"/>
        <w:ind w:left="0" w:right="0" w:hanging="0"/>
        <w:jc w:val="center"/>
        <w:rPr>
          <w:rFonts w:ascii="Tahoma" w:hAnsi="Tahoma"/>
          <w:sz w:val="20"/>
        </w:rPr>
      </w:pPr>
      <w:r>
        <w:rPr>
          <w:rFonts w:ascii="Tahoma" w:hAnsi="Tahoma"/>
          <w:sz w:val="20"/>
        </w:rPr>
        <w:t>RG nº. 37.230.294-4</w:t>
      </w:r>
    </w:p>
    <w:p>
      <w:pPr>
        <w:pStyle w:val="Contedodatabela"/>
        <w:spacing w:before="0" w:after="283"/>
        <w:jc w:val="both"/>
        <w:rPr/>
      </w:pPr>
      <w:r>
        <w:rPr>
          <w:rStyle w:val="Nfaseforte"/>
          <w:rFonts w:ascii="Arial Narrow;sans-serif" w:hAnsi="Arial Narrow;sans-serif"/>
          <w:sz w:val="20"/>
        </w:rPr>
        <w:t xml:space="preserve">Testemunhas: </w:t>
      </w:r>
    </w:p>
    <w:p>
      <w:pPr>
        <w:pStyle w:val="Contedodatabela"/>
        <w:spacing w:before="0" w:after="283"/>
        <w:jc w:val="both"/>
        <w:rPr>
          <w:rFonts w:ascii="Tahoma" w:hAnsi="Tahoma"/>
          <w:sz w:val="20"/>
        </w:rPr>
      </w:pPr>
      <w:r>
        <w:rPr>
          <w:rFonts w:ascii="Tahoma" w:hAnsi="Tahoma"/>
          <w:sz w:val="20"/>
        </w:rPr>
        <w:t>Nome:</w:t>
      </w:r>
      <w:r>
        <w:rPr>
          <w:rFonts w:ascii="Tahoma" w:hAnsi="Tahoma"/>
          <w:sz w:val="20"/>
          <w:u w:val="single"/>
        </w:rPr>
        <w:t>__________________________</w:t>
      </w:r>
    </w:p>
    <w:p>
      <w:pPr>
        <w:pStyle w:val="Contedodatabela"/>
        <w:spacing w:before="0" w:after="283"/>
        <w:jc w:val="both"/>
        <w:rPr>
          <w:rFonts w:ascii="Tahoma" w:hAnsi="Tahoma"/>
          <w:sz w:val="20"/>
        </w:rPr>
      </w:pPr>
      <w:r>
        <w:rPr>
          <w:rFonts w:ascii="Tahoma" w:hAnsi="Tahoma"/>
          <w:sz w:val="20"/>
        </w:rPr>
        <w:t>RG n°:</w:t>
      </w:r>
      <w:r>
        <w:rPr>
          <w:rFonts w:ascii="Tahoma" w:hAnsi="Tahoma"/>
          <w:sz w:val="20"/>
          <w:u w:val="single"/>
        </w:rPr>
        <w:t>__________________________</w:t>
      </w:r>
    </w:p>
    <w:p>
      <w:pPr>
        <w:pStyle w:val="Contedodatabela"/>
        <w:spacing w:before="0" w:after="283"/>
        <w:jc w:val="both"/>
        <w:rPr/>
      </w:pPr>
      <w:r>
        <w:rPr/>
      </w:r>
    </w:p>
    <w:p>
      <w:pPr>
        <w:pStyle w:val="Contedodatabela"/>
        <w:spacing w:before="0" w:after="283"/>
        <w:jc w:val="both"/>
        <w:rPr>
          <w:rFonts w:ascii="Tahoma" w:hAnsi="Tahoma"/>
          <w:sz w:val="20"/>
        </w:rPr>
      </w:pPr>
      <w:r>
        <w:rPr>
          <w:rFonts w:ascii="Tahoma" w:hAnsi="Tahoma"/>
          <w:sz w:val="20"/>
        </w:rPr>
        <w:t xml:space="preserve">Nome: </w:t>
      </w:r>
      <w:r>
        <w:rPr>
          <w:rFonts w:ascii="Tahoma" w:hAnsi="Tahoma"/>
          <w:sz w:val="20"/>
          <w:u w:val="single"/>
        </w:rPr>
        <w:t>__________________________</w:t>
      </w:r>
    </w:p>
    <w:p>
      <w:pPr>
        <w:pStyle w:val="Contedodatabela"/>
        <w:spacing w:before="0" w:after="283"/>
        <w:jc w:val="both"/>
        <w:rPr>
          <w:rFonts w:ascii="Tahoma" w:hAnsi="Tahoma"/>
          <w:sz w:val="20"/>
        </w:rPr>
      </w:pPr>
      <w:r>
        <w:rPr>
          <w:rFonts w:ascii="Tahoma" w:hAnsi="Tahoma"/>
          <w:sz w:val="20"/>
        </w:rPr>
        <w:t>RG n°:</w:t>
      </w:r>
      <w:r>
        <w:rPr>
          <w:rFonts w:ascii="Tahoma" w:hAnsi="Tahoma"/>
          <w:sz w:val="20"/>
          <w:u w:val="single"/>
        </w:rPr>
        <w:t>__________________________</w:t>
      </w:r>
    </w:p>
    <w:p>
      <w:pPr>
        <w:pStyle w:val="Contedodatabela"/>
        <w:spacing w:before="0" w:after="283"/>
        <w:jc w:val="both"/>
        <w:rPr/>
      </w:pPr>
      <w:r>
        <w:rPr/>
      </w:r>
    </w:p>
    <w:p>
      <w:pPr>
        <w:pStyle w:val="Contedodatabela"/>
        <w:spacing w:before="0" w:after="283"/>
        <w:jc w:val="both"/>
        <w:rPr/>
      </w:pPr>
      <w:r>
        <w:rPr/>
      </w:r>
      <w:r>
        <w:br w:type="page"/>
      </w:r>
    </w:p>
    <w:p>
      <w:pPr>
        <w:pStyle w:val="Contedodatabela"/>
        <w:spacing w:before="0" w:after="283"/>
        <w:jc w:val="center"/>
        <w:rPr/>
      </w:pPr>
      <w:r>
        <w:rPr>
          <w:rFonts w:ascii="Tahoma" w:hAnsi="Tahoma"/>
          <w:b/>
          <w:sz w:val="20"/>
          <w:u w:val="single"/>
        </w:rPr>
        <w:t>Anexo I</w:t>
      </w:r>
    </w:p>
    <w:p>
      <w:pPr>
        <w:pStyle w:val="Contedodatabela"/>
        <w:spacing w:before="0" w:after="283"/>
        <w:jc w:val="both"/>
        <w:rPr/>
      </w:pPr>
      <w:r>
        <w:rPr>
          <w:rFonts w:ascii="Arial Narrow;sans-serif" w:hAnsi="Arial Narrow;sans-serif"/>
          <w:b/>
          <w:u w:val="single"/>
        </w:rPr>
        <w:t>Módulo 1º - União</w:t>
      </w:r>
      <w:r>
        <w:rPr>
          <w:rFonts w:ascii="Arial Narrow;sans-serif" w:hAnsi="Arial Narrow;sans-serif"/>
          <w:color w:val="FF0000"/>
        </w:rPr>
        <w:t>-Cortesia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DOU/STF - Diário da Justiça Eletrônico - Supremo Tribunal Federal</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DOU/STJ - Diário da Justiça Eletrônico - Superior Tribunal de Justiça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DOU/TRF1 - Diário Eletrônico da Justiça Federal da 1ª Região – AC/ AP/ AM/ BA/ DF/ GO/ MA/ MT/ MG/ PA/ PI/ RO/ RR/ TO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DOU/TST - Diário da Justiça da União - Tribunal Superior do Trabalho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DOU/TSE - Diário da Justiça Eletrônico - Tribunal Superior Eleitoral</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CSJT - Diário da Justiça da União – Conselho Superior da Justiça do Trabalho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DOU/CNJ - Diário da Justiça - Conselho Nacional de Justiça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DOU/STM - Diário da Justiça Eletrônico - Superior Tribunal Militar</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DOU/TM - Diário Eletrônico do Tribunal Marítimo - Caderno 2</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DOU/TM - Diário Eletrônico do Tribunal Marítimo - Caderno 1</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DOU/TSE - Diário da Justiça Eletrônico - Tribunal Superior Eleitoral - Edição Extra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DOU/CNMP - Diário Eletrônico do Conselho Nacional do Ministério Público - Processual</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DOU/CNMP - Diário Eletrônico do Conselho Nacional do Ministério Público - Administrativo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DOU/STJD - Superior Tribunal de Justiça Desportiva do Futebol</w:t>
      </w:r>
    </w:p>
    <w:p>
      <w:pPr>
        <w:pStyle w:val="Contedodatabela"/>
        <w:spacing w:before="0" w:after="283"/>
        <w:jc w:val="both"/>
        <w:rPr/>
      </w:pPr>
      <w:r>
        <w:rPr>
          <w:rFonts w:ascii="Arial Narrow;sans-serif" w:hAnsi="Arial Narrow;sans-serif"/>
          <w:b/>
          <w:u w:val="single"/>
        </w:rPr>
        <w:t>Módulo 57º - União - TRF3 - MS/ SP</w:t>
      </w:r>
      <w:r>
        <w:rPr>
          <w:rFonts w:ascii="Arial Narrow;sans-serif" w:hAnsi="Arial Narrow;sans-serif"/>
          <w:color w:val="FF0000"/>
        </w:rPr>
        <w:t>-Cortesia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DOU/TRF3 - Diário Eletrônico da Justiça Federal da 3ª Região - Judicial I - Capital SP</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DOU/TRF3 - Diário Eletrônico da Justiça Federal da 3ª Região - Judicial II - Capital SP</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DOU/TRF3 - Diário Eletrônico da Justiça Federal da 3ª Região - Judicial I - TRF</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DOU/TRF3 - Diário Eletrônico da Justiça Federal da 3ª Região - Judicial II - TRF</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DOU/TRF3 - Diário Eletrônico da Justiça Federal da 3ª Região - Judicial I - Interior SP e MS</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DOU/TRF3 - Diário Eletrônico da Justiça Federal da 3ª Região - Judicial II - Interior SP e MS</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DOU/TRF3 - Diário Eletrônico da Justiça Federal da 3ª Região - Judicial I - JEF</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UN - DOU/TRF3 - Diário Eletrônico da Justiça Federal da 3ª Região - Judicial II - JEF</w:t>
      </w:r>
    </w:p>
    <w:p>
      <w:pPr>
        <w:pStyle w:val="Contedodatabela"/>
        <w:spacing w:before="0" w:after="283"/>
        <w:jc w:val="both"/>
        <w:rPr/>
      </w:pPr>
      <w:r>
        <w:rPr>
          <w:rFonts w:ascii="Arial Narrow;sans-serif" w:hAnsi="Arial Narrow;sans-serif"/>
          <w:b/>
          <w:u w:val="single"/>
        </w:rPr>
        <w:t>Módulo 2º - União</w:t>
      </w:r>
      <w:r>
        <w:rPr>
          <w:rFonts w:ascii="Arial Narrow;sans-serif" w:hAnsi="Arial Narrow;sans-serif"/>
          <w:color w:val="FF0000"/>
        </w:rPr>
        <w:t>-Cortesia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DOU1 - Diário Oficial da União - Seção 1</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DOU3 - Diário Oficial da União - Seção 3</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DOU1 - Diário Oficial da União - Seção 1 - Edição Extra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DOU3 - Diário Oficial da União - Seção 3 - Edição Extra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DOU2 - Diário Oficial da União - Seção 2</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DOU2 - Diário Oficial da União - Seção 2 - Edição Extra</w:t>
      </w:r>
    </w:p>
    <w:p>
      <w:pPr>
        <w:pStyle w:val="Contedodatabela"/>
        <w:spacing w:before="0" w:after="283"/>
        <w:jc w:val="both"/>
        <w:rPr>
          <w:rFonts w:ascii="Arial Narrow;sans-serif" w:hAnsi="Arial Narrow;sans-serif"/>
          <w:b/>
          <w:b/>
          <w:u w:val="single"/>
        </w:rPr>
      </w:pPr>
      <w:r>
        <w:rPr>
          <w:rFonts w:ascii="Arial Narrow;sans-serif" w:hAnsi="Arial Narrow;sans-serif"/>
          <w:b/>
          <w:u w:val="single"/>
        </w:rPr>
        <w:t>Módulo 3º - São Paulo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DOSP - Diário Oficial do Estado de São Paulo - Poder Executivo Seção I</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DOSP - Diário Oficial do Estado de São Paulo - Poder Executivo Seção II</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DOSP/TCE - Diário Oficial do Estado de São Paulo - Poder Legislativo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DOCIDADESP - Diário Oficial da Cidade de São Paulo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DOSP - Diário Oficial do Estado de São Paulo - Empresarial</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DOSP/OAB - Diário Oficial do Estado de São Paulo - Poder Judiciário - Ordem dos Advogados do Brasil</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DOSP - Diário Oficial do Estado de São Paulo - Caderno Junta Comercial</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APM - Diário Oficial dos Municípios do Estado de São Paulo</w:t>
      </w:r>
    </w:p>
    <w:p>
      <w:pPr>
        <w:pStyle w:val="Contedodatabela"/>
        <w:spacing w:before="0" w:after="283"/>
        <w:jc w:val="both"/>
        <w:rPr/>
      </w:pPr>
      <w:r>
        <w:rPr>
          <w:rFonts w:ascii="Arial Narrow;sans-serif" w:hAnsi="Arial Narrow;sans-serif"/>
          <w:b/>
          <w:u w:val="single"/>
        </w:rPr>
        <w:t>Módulo 4º - São Paulo</w:t>
      </w:r>
      <w:r>
        <w:rPr>
          <w:rFonts w:ascii="Arial Narrow;sans-serif" w:hAnsi="Arial Narrow;sans-serif"/>
          <w:color w:val="FF0000"/>
        </w:rPr>
        <w:t>-Cortesia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DJE/TJSP - Diário da Justiça Eletrônico - Caderno 1 - Administrativo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DJE/TJSP - Diário da Justiça Eletrônico - Caderno 2 - Judicial - 2ª Instância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DJE/TJSP - Diário da Justiça Eletrônico - Caderno 3 - Judicial - 1ª Instância - Capital</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DJE/TJSP - Diário da Justiça Eletrônico - Caderno 4 - Judicial - 1ª Instância - Interior - Parte I</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DJE/TJSP - Diário da Justiça Eletrônico - Caderno 4 - Judicial - 1ª Instância - Interior - Parte II</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DJE/TJSP - Diário da Justiça Eletrônico - Caderno 5 - Editais e Leilões</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DO/TRT2 - Diário Oficial - Tribunal Regional do Trabalho da 2ª Região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DEJT/TRT15 - Diário Eletrônico da Justiça do Trabalho - Tribunal Regional do Trabalho da 15ª Região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DJE/TJSP - Diário da Justiça Eletrônico - Caderno 4 - Judicial - 1ª Instância - Interior - Parte III</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TJMSP - Diário da Justiça Militar Eletrônico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DJE/TRE-SP - Diário da Justiça Eletrônico - Tribunal Regional Eleitoral de São Paulo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DEJT/TRT2 - Diário Eletrônico da Justiça do Trabalho - Tribunal Regional do Trabalho da 2ªRegião</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DJE/TRE-SP - Diário da Justiça Eletrônico - Tribunal Regional Eleitoral de São Paulo - Edição Extra</w:t>
      </w:r>
    </w:p>
    <w:p>
      <w:pPr>
        <w:pStyle w:val="Contedodatabela"/>
        <w:spacing w:lineRule="auto" w:line="192" w:before="240" w:after="240"/>
        <w:ind w:left="0" w:right="0" w:hanging="0"/>
        <w:jc w:val="both"/>
        <w:rPr>
          <w:rFonts w:ascii="Arial Narrow;sans-serif" w:hAnsi="Arial Narrow;sans-serif"/>
        </w:rPr>
      </w:pPr>
      <w:r>
        <w:rPr>
          <w:rFonts w:ascii="Arial Narrow;sans-serif" w:hAnsi="Arial Narrow;sans-serif"/>
        </w:rPr>
        <w:t>SP - TIT - Tribunal de Impostos e Taxas</w:t>
      </w:r>
    </w:p>
    <w:p>
      <w:pPr>
        <w:pStyle w:val="Contedodatabela"/>
        <w:spacing w:before="0" w:after="283"/>
        <w:jc w:val="both"/>
        <w:rPr>
          <w:rFonts w:ascii="Arial" w:hAnsi="Arial" w:cs="Arial"/>
          <w:b/>
          <w:b/>
          <w:bCs/>
          <w:sz w:val="22"/>
          <w:szCs w:val="22"/>
          <w:u w:val="single"/>
        </w:rPr>
      </w:pPr>
      <w:r>
        <w:rPr>
          <w:rFonts w:cs="Arial" w:ascii="Arial" w:hAnsi="Arial"/>
          <w:b/>
          <w:bCs/>
          <w:sz w:val="22"/>
          <w:szCs w:val="22"/>
          <w:u w:val="single"/>
        </w:rPr>
      </w:r>
    </w:p>
    <w:p>
      <w:pPr>
        <w:pStyle w:val="Normal"/>
        <w:jc w:val="center"/>
        <w:rPr>
          <w:rFonts w:ascii="Arial" w:hAnsi="Arial" w:cs="Arial"/>
          <w:b/>
          <w:b/>
          <w:bCs/>
          <w:sz w:val="22"/>
          <w:szCs w:val="22"/>
          <w:u w:val="single"/>
        </w:rPr>
      </w:pPr>
      <w:r>
        <w:rPr>
          <w:rFonts w:cs="Arial" w:ascii="Arial" w:hAnsi="Arial"/>
          <w:b/>
          <w:bCs/>
          <w:sz w:val="22"/>
          <w:szCs w:val="22"/>
          <w:u w:val="single"/>
        </w:rPr>
        <w:t>TERMO DE CIÊNCIA E DE NOTIFICAÇÃO</w:t>
      </w:r>
    </w:p>
    <w:p>
      <w:pPr>
        <w:pStyle w:val="Normal"/>
        <w:jc w:val="center"/>
        <w:rPr>
          <w:rFonts w:ascii="Arial" w:hAnsi="Arial" w:cs="Arial"/>
          <w:b/>
          <w:b/>
          <w:bCs/>
          <w:sz w:val="22"/>
          <w:szCs w:val="22"/>
        </w:rPr>
      </w:pPr>
      <w:r>
        <w:rPr>
          <w:rFonts w:cs="Arial" w:ascii="Arial" w:hAnsi="Arial"/>
          <w:b/>
          <w:bCs/>
          <w:sz w:val="22"/>
          <w:szCs w:val="22"/>
        </w:rPr>
        <w:t>CONTRATOS OU ATOS JURÍDICOS ANÁLOGOS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b/>
          <w:bCs/>
          <w:sz w:val="22"/>
          <w:szCs w:val="22"/>
        </w:rPr>
        <w:t>CONTRATANTE:</w:t>
      </w:r>
      <w:r>
        <w:rPr>
          <w:rFonts w:cs="Arial" w:ascii="Arial" w:hAnsi="Arial"/>
          <w:sz w:val="22"/>
          <w:szCs w:val="22"/>
        </w:rPr>
        <w:t xml:space="preserve"> Prefeitura Municipal de Ribeirão Grande</w:t>
      </w:r>
    </w:p>
    <w:p>
      <w:pPr>
        <w:pStyle w:val="Normal"/>
        <w:rPr/>
      </w:pPr>
      <w:r>
        <w:rPr>
          <w:rFonts w:cs="Arial" w:ascii="Arial" w:hAnsi="Arial"/>
          <w:b/>
          <w:bCs/>
          <w:sz w:val="22"/>
          <w:szCs w:val="22"/>
        </w:rPr>
        <w:t xml:space="preserve">CONTRATADA: </w:t>
      </w:r>
      <w:r>
        <w:rPr>
          <w:rStyle w:val="Nfaseforte"/>
          <w:rFonts w:cs="Arial" w:ascii="Tahoma" w:hAnsi="Tahoma"/>
          <w:sz w:val="20"/>
          <w:szCs w:val="22"/>
        </w:rPr>
        <w:t>GRIFON BRASIL ASSESSORIA LTDA EPP</w:t>
      </w:r>
    </w:p>
    <w:p>
      <w:pPr>
        <w:pStyle w:val="Normal"/>
        <w:rPr/>
      </w:pPr>
      <w:r>
        <w:rPr>
          <w:rFonts w:cs="Arial" w:ascii="Arial" w:hAnsi="Arial"/>
          <w:b/>
          <w:bCs/>
          <w:sz w:val="22"/>
          <w:szCs w:val="22"/>
        </w:rPr>
        <w:t>CONTRATO (DE ORIGEM) Nº: 004768/2019</w:t>
      </w:r>
    </w:p>
    <w:p>
      <w:pPr>
        <w:pStyle w:val="Normal"/>
        <w:rPr>
          <w:rFonts w:ascii="Arial" w:hAnsi="Arial" w:cs="Arial"/>
          <w:b/>
          <w:b/>
          <w:bCs/>
          <w:sz w:val="22"/>
          <w:szCs w:val="22"/>
        </w:rPr>
      </w:pPr>
      <w:r>
        <w:rPr>
          <w:rFonts w:cs="Arial" w:ascii="Arial" w:hAnsi="Arial"/>
          <w:b/>
          <w:bCs/>
          <w:sz w:val="22"/>
          <w:szCs w:val="22"/>
        </w:rPr>
      </w:r>
    </w:p>
    <w:p>
      <w:pPr>
        <w:pStyle w:val="Normal"/>
        <w:jc w:val="both"/>
        <w:rPr/>
      </w:pPr>
      <w:r>
        <w:rPr>
          <w:rFonts w:cs="Arial" w:ascii="Arial" w:hAnsi="Arial"/>
          <w:b/>
          <w:bCs/>
          <w:sz w:val="22"/>
          <w:szCs w:val="22"/>
        </w:rPr>
        <w:t xml:space="preserve">OBJETO: </w:t>
      </w:r>
      <w:r>
        <w:rPr>
          <w:rFonts w:cs="Arial" w:ascii="Arial" w:hAnsi="Arial"/>
          <w:sz w:val="22"/>
          <w:szCs w:val="22"/>
        </w:rPr>
        <w:t xml:space="preserve"> </w:t>
      </w:r>
      <w:r>
        <w:rPr>
          <w:rFonts w:cs="Arial" w:ascii="Arial Narrow;sans-serif" w:hAnsi="Arial Narrow;sans-serif"/>
          <w:sz w:val="22"/>
          <w:szCs w:val="22"/>
        </w:rPr>
        <w:t>Fornecer diariamente via correio eletrônico ou website o boletim de publicações em nome da CONTRATANTE, conforme detalhamento do ANEXO I.</w:t>
      </w:r>
    </w:p>
    <w:p>
      <w:pPr>
        <w:pStyle w:val="Normal"/>
        <w:jc w:val="both"/>
        <w:rPr>
          <w:rFonts w:ascii="Arial" w:hAnsi="Arial" w:cs="Arial"/>
          <w:b/>
          <w:b/>
          <w:bCs/>
          <w:sz w:val="22"/>
          <w:szCs w:val="22"/>
        </w:rPr>
      </w:pPr>
      <w:r>
        <w:rPr>
          <w:rFonts w:cs="Arial" w:ascii="Arial" w:hAnsi="Arial"/>
          <w:b/>
          <w:bCs/>
          <w:sz w:val="22"/>
          <w:szCs w:val="22"/>
        </w:rPr>
      </w:r>
    </w:p>
    <w:p>
      <w:pPr>
        <w:pStyle w:val="Normal"/>
        <w:jc w:val="both"/>
        <w:rPr>
          <w:rFonts w:ascii="Arial" w:hAnsi="Arial" w:cs="Arial"/>
          <w:sz w:val="22"/>
          <w:szCs w:val="22"/>
        </w:rPr>
      </w:pPr>
      <w:r>
        <w:rPr>
          <w:rFonts w:cs="Arial" w:ascii="Arial" w:hAnsi="Arial"/>
          <w:b/>
          <w:bCs/>
          <w:sz w:val="22"/>
          <w:szCs w:val="22"/>
        </w:rPr>
        <w:t>ADVOGADO(S):</w:t>
      </w:r>
      <w:r>
        <w:rPr>
          <w:rFonts w:cs="Arial" w:ascii="Arial" w:hAnsi="Arial"/>
          <w:sz w:val="22"/>
          <w:szCs w:val="22"/>
        </w:rPr>
        <w:t xml:space="preserve"> DÊNIS DE OLIVEIRA RAMOS SOUZA – OAB nº 248.842/SP.</w:t>
      </w:r>
    </w:p>
    <w:p>
      <w:pPr>
        <w:pStyle w:val="Normal"/>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jc w:val="right"/>
        <w:rPr>
          <w:rFonts w:ascii="Arial" w:hAnsi="Arial" w:cs="Arial"/>
          <w:b/>
          <w:b/>
          <w:bCs/>
          <w:sz w:val="22"/>
          <w:szCs w:val="22"/>
        </w:rPr>
      </w:pPr>
      <w:r>
        <w:rPr>
          <w:rFonts w:cs="Arial" w:ascii="Arial" w:hAnsi="Arial"/>
          <w:b/>
          <w:bCs/>
          <w:sz w:val="22"/>
          <w:szCs w:val="22"/>
        </w:rPr>
      </w:r>
    </w:p>
    <w:p>
      <w:pPr>
        <w:pStyle w:val="Ttulo3"/>
        <w:jc w:val="right"/>
        <w:rPr/>
      </w:pPr>
      <w:r>
        <w:rPr>
          <w:sz w:val="22"/>
          <w:szCs w:val="22"/>
        </w:rPr>
        <w:t>Ribeirão Grande, 10  de julho de 2019.</w:t>
      </w:r>
    </w:p>
    <w:p>
      <w:pPr>
        <w:pStyle w:val="Ttulo3"/>
        <w:jc w:val="center"/>
        <w:rPr>
          <w:sz w:val="22"/>
          <w:szCs w:val="22"/>
        </w:rPr>
      </w:pPr>
      <w:r>
        <w:rPr>
          <w:sz w:val="22"/>
          <w:szCs w:val="22"/>
        </w:rPr>
      </w:r>
    </w:p>
    <w:p>
      <w:pPr>
        <w:pStyle w:val="Normal"/>
        <w:rPr>
          <w:rFonts w:ascii="Arial" w:hAnsi="Arial" w:cs="Arial"/>
          <w:b/>
          <w:b/>
          <w:bCs/>
          <w:sz w:val="22"/>
          <w:szCs w:val="22"/>
        </w:rPr>
      </w:pPr>
      <w:r>
        <w:rPr>
          <w:rFonts w:cs="Arial" w:ascii="Arial" w:hAnsi="Arial"/>
          <w:b/>
          <w:bCs/>
          <w:sz w:val="22"/>
          <w:szCs w:val="22"/>
          <w:u w:val="single"/>
        </w:rPr>
        <w:t>CONTRATANTE</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t>Nome e cargo: ELIANA DOS SANTOS SILVA – Prefeita Municipal</w:t>
      </w:r>
    </w:p>
    <w:p>
      <w:pPr>
        <w:pStyle w:val="Normal"/>
        <w:rPr>
          <w:rFonts w:ascii="Arial" w:hAnsi="Arial" w:cs="Arial"/>
          <w:sz w:val="22"/>
          <w:szCs w:val="22"/>
        </w:rPr>
      </w:pPr>
      <w:r>
        <w:rPr>
          <w:rFonts w:cs="Arial" w:ascii="Arial" w:hAnsi="Arial"/>
          <w:sz w:val="22"/>
          <w:szCs w:val="22"/>
        </w:rPr>
        <w:t>E-mail institucional: gabinete@ribeiraogrande.sp.gov.br</w:t>
      </w:r>
    </w:p>
    <w:p>
      <w:pPr>
        <w:pStyle w:val="Normal"/>
        <w:rPr>
          <w:rFonts w:ascii="Arial" w:hAnsi="Arial" w:cs="Arial"/>
          <w:sz w:val="22"/>
          <w:szCs w:val="22"/>
        </w:rPr>
      </w:pPr>
      <w:r>
        <w:rPr>
          <w:rFonts w:cs="Arial" w:ascii="Arial" w:hAnsi="Arial"/>
          <w:sz w:val="22"/>
          <w:szCs w:val="22"/>
        </w:rPr>
        <w:t xml:space="preserve">E-mail pessoal: preflisantos@yahoo.com.br </w:t>
      </w:r>
    </w:p>
    <w:p>
      <w:pPr>
        <w:pStyle w:val="Normal"/>
        <w:rPr>
          <w:rFonts w:ascii="Arial" w:hAnsi="Arial" w:cs="Arial"/>
          <w:sz w:val="22"/>
          <w:szCs w:val="22"/>
        </w:rPr>
      </w:pPr>
      <w:r>
        <w:rPr>
          <w:rFonts w:cs="Arial" w:ascii="Arial" w:hAnsi="Arial"/>
          <w:sz w:val="22"/>
          <w:szCs w:val="22"/>
        </w:rPr>
        <w:t>Assinatura:</w:t>
      </w:r>
    </w:p>
    <w:p>
      <w:pPr>
        <w:pStyle w:val="Normal"/>
        <w:rPr>
          <w:rFonts w:ascii="Arial" w:hAnsi="Arial" w:cs="Arial"/>
          <w:sz w:val="22"/>
          <w:szCs w:val="22"/>
        </w:rPr>
      </w:pPr>
      <w:r>
        <w:rPr>
          <w:rFonts w:cs="Arial" w:ascii="Arial" w:hAnsi="Arial"/>
          <w:sz w:val="22"/>
          <w:szCs w:val="22"/>
        </w:rPr>
      </w:r>
    </w:p>
    <w:p>
      <w:pPr>
        <w:pStyle w:val="Normal"/>
        <w:rPr>
          <w:rFonts w:ascii="Arial" w:hAnsi="Arial" w:cs="Arial"/>
          <w:b/>
          <w:b/>
          <w:bCs/>
          <w:sz w:val="22"/>
          <w:szCs w:val="22"/>
        </w:rPr>
      </w:pPr>
      <w:r>
        <w:rPr>
          <w:rFonts w:cs="Arial" w:ascii="Arial" w:hAnsi="Arial"/>
          <w:b/>
          <w:bCs/>
          <w:sz w:val="22"/>
          <w:szCs w:val="22"/>
          <w:u w:val="single"/>
        </w:rPr>
        <w:t>CONTRATADA</w:t>
      </w:r>
    </w:p>
    <w:p>
      <w:pPr>
        <w:pStyle w:val="Normal"/>
        <w:rPr>
          <w:rFonts w:ascii="Arial" w:hAnsi="Arial" w:cs="Arial"/>
          <w:sz w:val="22"/>
          <w:szCs w:val="22"/>
        </w:rPr>
      </w:pPr>
      <w:r>
        <w:rPr>
          <w:rFonts w:cs="Arial" w:ascii="Arial" w:hAnsi="Arial"/>
          <w:sz w:val="22"/>
          <w:szCs w:val="22"/>
        </w:rPr>
      </w:r>
    </w:p>
    <w:p>
      <w:pPr>
        <w:pStyle w:val="Normal"/>
        <w:rPr/>
      </w:pPr>
      <w:r>
        <w:rPr>
          <w:rFonts w:cs="Arial" w:ascii="Arial" w:hAnsi="Arial"/>
          <w:b/>
          <w:bCs/>
          <w:color w:val="000000"/>
          <w:sz w:val="22"/>
          <w:szCs w:val="22"/>
        </w:rPr>
        <w:t xml:space="preserve">Responsável:  </w:t>
      </w:r>
      <w:r>
        <w:rPr>
          <w:rFonts w:cs="Arial" w:ascii="Tahoma" w:hAnsi="Tahoma"/>
          <w:b/>
          <w:bCs/>
          <w:color w:val="000000"/>
          <w:sz w:val="20"/>
          <w:szCs w:val="22"/>
        </w:rPr>
        <w:t>Beatriz Campos Rocha</w:t>
      </w:r>
    </w:p>
    <w:p>
      <w:pPr>
        <w:pStyle w:val="Normal"/>
        <w:rPr>
          <w:rFonts w:ascii="Arial" w:hAnsi="Arial" w:cs="Arial"/>
          <w:color w:val="000000"/>
          <w:sz w:val="22"/>
          <w:szCs w:val="22"/>
        </w:rPr>
      </w:pPr>
      <w:r>
        <w:rPr>
          <w:rFonts w:cs="Arial" w:ascii="Arial" w:hAnsi="Arial"/>
          <w:b/>
          <w:bCs/>
          <w:color w:val="000000"/>
          <w:sz w:val="22"/>
          <w:szCs w:val="22"/>
        </w:rPr>
        <w:t xml:space="preserve">E-mail institucional: </w:t>
      </w:r>
    </w:p>
    <w:p>
      <w:pPr>
        <w:pStyle w:val="Normal"/>
        <w:rPr>
          <w:rFonts w:ascii="Arial" w:hAnsi="Arial" w:cs="Arial"/>
          <w:b/>
          <w:b/>
          <w:bCs/>
          <w:color w:val="000000"/>
          <w:sz w:val="22"/>
          <w:szCs w:val="22"/>
        </w:rPr>
      </w:pPr>
      <w:r>
        <w:rPr>
          <w:rFonts w:cs="Arial" w:ascii="Arial" w:hAnsi="Arial"/>
          <w:b/>
          <w:bCs/>
          <w:color w:val="000000"/>
          <w:sz w:val="22"/>
          <w:szCs w:val="22"/>
        </w:rPr>
        <w:t xml:space="preserve">E-mail pessoal: </w:t>
      </w:r>
    </w:p>
    <w:p>
      <w:pPr>
        <w:pStyle w:val="Normal"/>
        <w:rPr>
          <w:rFonts w:ascii="Arial" w:hAnsi="Arial" w:cs="Arial"/>
          <w:b/>
          <w:b/>
          <w:bCs/>
          <w:color w:val="000000"/>
          <w:sz w:val="22"/>
          <w:szCs w:val="22"/>
        </w:rPr>
      </w:pPr>
      <w:r>
        <w:rPr>
          <w:rFonts w:cs="Arial" w:ascii="Arial" w:hAnsi="Arial"/>
          <w:b/>
          <w:bCs/>
          <w:color w:val="000000"/>
          <w:sz w:val="22"/>
          <w:szCs w:val="22"/>
        </w:rPr>
        <w:t>Assinatura:</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i/>
          <w:iCs/>
          <w:sz w:val="22"/>
          <w:szCs w:val="22"/>
        </w:rPr>
        <w:t>(*) Facultativo. Indicar quando já constituído</w:t>
      </w:r>
    </w:p>
    <w:p>
      <w:pPr>
        <w:pStyle w:val="Ttulo01"/>
        <w:rPr>
          <w:sz w:val="22"/>
          <w:szCs w:val="22"/>
        </w:rPr>
      </w:pPr>
      <w:r>
        <w:rPr>
          <w:sz w:val="22"/>
          <w:szCs w:val="22"/>
        </w:rPr>
      </w:r>
    </w:p>
    <w:p>
      <w:pPr>
        <w:pStyle w:val="Ttulo01"/>
        <w:rPr>
          <w:sz w:val="22"/>
          <w:szCs w:val="22"/>
        </w:rPr>
      </w:pPr>
      <w:r>
        <w:rPr>
          <w:sz w:val="22"/>
          <w:szCs w:val="22"/>
        </w:rPr>
      </w:r>
    </w:p>
    <w:p>
      <w:pPr>
        <w:pStyle w:val="Ttulo01"/>
        <w:rPr>
          <w:sz w:val="22"/>
          <w:szCs w:val="22"/>
        </w:rPr>
      </w:pPr>
      <w:r>
        <w:rPr>
          <w:sz w:val="22"/>
          <w:szCs w:val="22"/>
        </w:rPr>
      </w:r>
    </w:p>
    <w:p>
      <w:pPr>
        <w:pStyle w:val="Normal"/>
        <w:rPr>
          <w:rFonts w:ascii="Arial" w:hAnsi="Arial" w:cs="Arial"/>
          <w:b/>
          <w:b/>
          <w:bCs/>
          <w:sz w:val="22"/>
          <w:szCs w:val="22"/>
        </w:rPr>
      </w:pPr>
      <w:r>
        <w:rPr>
          <w:rFonts w:cs="Arial" w:ascii="Arial" w:hAnsi="Arial"/>
          <w:b/>
          <w:bCs/>
          <w:sz w:val="22"/>
          <w:szCs w:val="22"/>
        </w:rPr>
      </w:r>
    </w:p>
    <w:p>
      <w:pPr>
        <w:pStyle w:val="Normal"/>
        <w:jc w:val="center"/>
        <w:rPr>
          <w:rFonts w:ascii="Arial" w:hAnsi="Arial" w:cs="Arial"/>
          <w:b/>
          <w:b/>
          <w:bCs/>
          <w:sz w:val="22"/>
          <w:szCs w:val="22"/>
        </w:rPr>
      </w:pPr>
      <w:r>
        <w:rPr>
          <w:rFonts w:cs="Arial" w:ascii="Arial" w:hAnsi="Arial"/>
          <w:b/>
          <w:bCs/>
          <w:sz w:val="22"/>
          <w:szCs w:val="22"/>
        </w:rPr>
      </w:r>
    </w:p>
    <w:p>
      <w:pPr>
        <w:pStyle w:val="Ttulo01"/>
        <w:rPr>
          <w:sz w:val="22"/>
          <w:szCs w:val="22"/>
          <w:u w:val="single"/>
        </w:rPr>
      </w:pPr>
      <w:r>
        <w:rPr>
          <w:sz w:val="22"/>
          <w:szCs w:val="22"/>
          <w:u w:val="single"/>
        </w:rPr>
      </w:r>
    </w:p>
    <w:p>
      <w:pPr>
        <w:pStyle w:val="Ttulo01"/>
        <w:rPr>
          <w:sz w:val="22"/>
          <w:szCs w:val="22"/>
          <w:u w:val="single"/>
        </w:rPr>
      </w:pPr>
      <w:r>
        <w:rPr>
          <w:sz w:val="22"/>
          <w:szCs w:val="22"/>
          <w:u w:val="single"/>
        </w:rPr>
      </w:r>
      <w:r>
        <w:br w:type="page"/>
      </w:r>
    </w:p>
    <w:p>
      <w:pPr>
        <w:pStyle w:val="Ttulo01"/>
        <w:rPr>
          <w:sz w:val="22"/>
          <w:szCs w:val="22"/>
          <w:u w:val="single"/>
        </w:rPr>
      </w:pPr>
      <w:r>
        <w:rPr>
          <w:sz w:val="22"/>
          <w:szCs w:val="22"/>
          <w:u w:val="single"/>
        </w:rPr>
      </w:r>
    </w:p>
    <w:p>
      <w:pPr>
        <w:pStyle w:val="Ttulo01"/>
        <w:rPr>
          <w:sz w:val="22"/>
          <w:szCs w:val="22"/>
          <w:u w:val="single"/>
        </w:rPr>
      </w:pPr>
      <w:r>
        <w:rPr>
          <w:sz w:val="22"/>
          <w:szCs w:val="22"/>
          <w:u w:val="single"/>
        </w:rPr>
      </w:r>
    </w:p>
    <w:p>
      <w:pPr>
        <w:pStyle w:val="Ttulo01"/>
        <w:rPr>
          <w:sz w:val="22"/>
          <w:szCs w:val="22"/>
          <w:u w:val="single"/>
        </w:rPr>
      </w:pPr>
      <w:r>
        <w:rPr>
          <w:sz w:val="22"/>
          <w:szCs w:val="22"/>
          <w:u w:val="single"/>
        </w:rPr>
      </w:r>
    </w:p>
    <w:p>
      <w:pPr>
        <w:pStyle w:val="Ttulo01"/>
        <w:rPr>
          <w:sz w:val="22"/>
          <w:szCs w:val="22"/>
          <w:u w:val="single"/>
        </w:rPr>
      </w:pPr>
      <w:r>
        <w:rPr>
          <w:sz w:val="22"/>
          <w:szCs w:val="22"/>
          <w:u w:val="single"/>
        </w:rPr>
      </w:r>
    </w:p>
    <w:p>
      <w:pPr>
        <w:pStyle w:val="Ttulo01"/>
        <w:rPr>
          <w:sz w:val="22"/>
          <w:szCs w:val="22"/>
          <w:u w:val="single"/>
        </w:rPr>
      </w:pPr>
      <w:r>
        <w:rPr>
          <w:sz w:val="22"/>
          <w:szCs w:val="22"/>
          <w:u w:val="single"/>
        </w:rPr>
        <w:t>CADASTRO DO RESPONSÁVEL</w:t>
      </w:r>
    </w:p>
    <w:p>
      <w:pPr>
        <w:pStyle w:val="Ttulo01"/>
        <w:rPr>
          <w:sz w:val="22"/>
          <w:szCs w:val="22"/>
        </w:rPr>
      </w:pPr>
      <w:bookmarkStart w:id="0" w:name="_Toc215971655"/>
      <w:bookmarkStart w:id="1" w:name="_Toc215971761"/>
      <w:bookmarkStart w:id="2" w:name="_Toc217206398"/>
      <w:r>
        <w:rPr>
          <w:sz w:val="22"/>
          <w:szCs w:val="22"/>
        </w:rPr>
        <w:t>CONTRATOS OU ATOS JURÍDICOS ANÁLOGOS</w:t>
      </w:r>
      <w:bookmarkStart w:id="3" w:name="_Toc215971656"/>
      <w:bookmarkStart w:id="4" w:name="_Toc215971762"/>
      <w:bookmarkStart w:id="5" w:name="_Toc217206399"/>
      <w:bookmarkEnd w:id="0"/>
      <w:bookmarkEnd w:id="1"/>
      <w:bookmarkEnd w:id="2"/>
      <w:bookmarkEnd w:id="3"/>
      <w:bookmarkEnd w:id="4"/>
      <w:bookmarkEnd w:id="5"/>
    </w:p>
    <w:p>
      <w:pPr>
        <w:pStyle w:val="Normal"/>
        <w:spacing w:before="120" w:after="0"/>
        <w:rPr>
          <w:rFonts w:ascii="Arial" w:hAnsi="Arial" w:cs="Arial"/>
          <w:b/>
          <w:b/>
          <w:bCs/>
          <w:sz w:val="22"/>
          <w:szCs w:val="22"/>
        </w:rPr>
      </w:pPr>
      <w:r>
        <w:rPr>
          <w:rFonts w:cs="Arial" w:ascii="Arial" w:hAnsi="Arial"/>
          <w:b/>
          <w:bCs/>
          <w:sz w:val="22"/>
          <w:szCs w:val="22"/>
        </w:rPr>
        <w:t xml:space="preserve">CONTRATANTE: </w:t>
      </w:r>
      <w:r>
        <w:rPr>
          <w:rFonts w:cs="Arial" w:ascii="Arial" w:hAnsi="Arial"/>
          <w:sz w:val="22"/>
          <w:szCs w:val="22"/>
        </w:rPr>
        <w:t>PREFEITURA MUNICIPAL DE RIBEIRÃO GRANDE-SP.</w:t>
      </w:r>
    </w:p>
    <w:p>
      <w:pPr>
        <w:pStyle w:val="Normal"/>
        <w:rPr/>
      </w:pPr>
      <w:r>
        <w:rPr>
          <w:rFonts w:cs="Arial" w:ascii="Arial" w:hAnsi="Arial"/>
          <w:b/>
          <w:bCs/>
          <w:sz w:val="22"/>
          <w:szCs w:val="22"/>
        </w:rPr>
        <w:t xml:space="preserve">CONTRATADA: </w:t>
      </w:r>
      <w:r>
        <w:rPr>
          <w:rStyle w:val="Nfaseforte"/>
          <w:rFonts w:cs="Arial" w:ascii="Tahoma" w:hAnsi="Tahoma"/>
          <w:sz w:val="20"/>
          <w:szCs w:val="22"/>
        </w:rPr>
        <w:t>GRIFON BRASIL ASSESSORIA LTDA EPP</w:t>
      </w:r>
    </w:p>
    <w:p>
      <w:pPr>
        <w:pStyle w:val="Normal"/>
        <w:rPr/>
      </w:pPr>
      <w:r>
        <w:rPr>
          <w:rFonts w:cs="Arial" w:ascii="Arial" w:hAnsi="Arial"/>
          <w:b/>
          <w:bCs/>
          <w:sz w:val="22"/>
          <w:szCs w:val="22"/>
        </w:rPr>
        <w:t>CONTRATO (DE ORIGEM) Nº: 004768/2019</w:t>
      </w:r>
    </w:p>
    <w:p>
      <w:pPr>
        <w:pStyle w:val="Normal"/>
        <w:rPr>
          <w:rFonts w:ascii="Arial" w:hAnsi="Arial" w:cs="Arial"/>
          <w:b/>
          <w:b/>
          <w:bCs/>
          <w:sz w:val="22"/>
          <w:szCs w:val="22"/>
        </w:rPr>
      </w:pPr>
      <w:r>
        <w:rPr>
          <w:rFonts w:cs="Arial" w:ascii="Arial" w:hAnsi="Arial"/>
          <w:b/>
          <w:bCs/>
          <w:sz w:val="22"/>
          <w:szCs w:val="22"/>
        </w:rPr>
      </w:r>
    </w:p>
    <w:p>
      <w:pPr>
        <w:pStyle w:val="Normal"/>
        <w:jc w:val="both"/>
        <w:rPr>
          <w:rFonts w:ascii="Arial" w:hAnsi="Arial" w:cs="Arial"/>
          <w:sz w:val="22"/>
          <w:szCs w:val="22"/>
        </w:rPr>
      </w:pPr>
      <w:r>
        <w:rPr>
          <w:rFonts w:cs="Arial" w:ascii="Arial" w:hAnsi="Arial"/>
          <w:b/>
          <w:bCs/>
          <w:sz w:val="22"/>
          <w:szCs w:val="22"/>
        </w:rPr>
        <w:t xml:space="preserve">OBJETO: </w:t>
      </w:r>
      <w:r>
        <w:rPr>
          <w:rFonts w:cs="Arial" w:ascii="Arial" w:hAnsi="Arial"/>
          <w:sz w:val="22"/>
          <w:szCs w:val="22"/>
        </w:rPr>
        <w:t xml:space="preserve"> </w:t>
      </w:r>
      <w:r>
        <w:rPr>
          <w:rFonts w:cs="Arial" w:ascii="Arial Narrow;sans-serif" w:hAnsi="Arial Narrow;sans-serif"/>
          <w:sz w:val="22"/>
          <w:szCs w:val="22"/>
        </w:rPr>
        <w:t>Fornecer diariamente via correio eletrônico ou website o boletim de publicações em nome da CONTRATANTE, conforme detalhamento do ANEXO I.</w:t>
      </w:r>
    </w:p>
    <w:p>
      <w:pPr>
        <w:pStyle w:val="Normal"/>
        <w:jc w:val="both"/>
        <w:rPr>
          <w:rFonts w:ascii="Arial" w:hAnsi="Arial" w:cs="Arial"/>
          <w:sz w:val="22"/>
          <w:szCs w:val="22"/>
        </w:rPr>
      </w:pPr>
      <w:r>
        <w:rPr>
          <w:rFonts w:cs="Arial" w:ascii="Arial" w:hAnsi="Arial"/>
          <w:sz w:val="22"/>
          <w:szCs w:val="22"/>
        </w:rPr>
      </w:r>
    </w:p>
    <w:p>
      <w:pPr>
        <w:pStyle w:val="Normal"/>
        <w:jc w:val="both"/>
        <w:rPr>
          <w:rFonts w:ascii="Arial" w:hAnsi="Arial" w:cs="Arial"/>
          <w:sz w:val="22"/>
          <w:szCs w:val="22"/>
        </w:rPr>
      </w:pPr>
      <w:r>
        <w:rPr>
          <w:rFonts w:cs="Arial" w:ascii="Arial" w:hAnsi="Arial"/>
          <w:sz w:val="22"/>
          <w:szCs w:val="22"/>
        </w:rPr>
      </w:r>
    </w:p>
    <w:tbl>
      <w:tblPr>
        <w:tblW w:w="9318" w:type="dxa"/>
        <w:jc w:val="left"/>
        <w:tblInd w:w="-106" w:type="dxa"/>
        <w:tblCellMar>
          <w:top w:w="0" w:type="dxa"/>
          <w:left w:w="108" w:type="dxa"/>
          <w:bottom w:w="0" w:type="dxa"/>
          <w:right w:w="108" w:type="dxa"/>
        </w:tblCellMar>
        <w:tblLook w:val="01e0"/>
      </w:tblPr>
      <w:tblGrid>
        <w:gridCol w:w="1519"/>
        <w:gridCol w:w="7798"/>
      </w:tblGrid>
      <w:tr>
        <w:trPr>
          <w:trHeight w:val="567" w:hRule="atLeast"/>
        </w:trPr>
        <w:tc>
          <w:tcPr>
            <w:tcW w:w="15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both"/>
              <w:rPr>
                <w:rFonts w:ascii="Arial" w:hAnsi="Arial" w:cs="Arial"/>
              </w:rPr>
            </w:pPr>
            <w:r>
              <w:rPr>
                <w:rFonts w:cs="Arial" w:ascii="Arial" w:hAnsi="Arial"/>
                <w:sz w:val="22"/>
                <w:szCs w:val="22"/>
              </w:rPr>
              <w:t>Nome</w:t>
            </w:r>
          </w:p>
        </w:tc>
        <w:tc>
          <w:tcPr>
            <w:tcW w:w="7798"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bCs/>
              </w:rPr>
            </w:pPr>
            <w:r>
              <w:rPr>
                <w:rFonts w:cs="Arial" w:ascii="Arial" w:hAnsi="Arial"/>
                <w:b/>
                <w:bCs/>
                <w:sz w:val="22"/>
                <w:szCs w:val="22"/>
              </w:rPr>
              <w:t xml:space="preserve">ELIANA DOS SANTOS SILVA </w:t>
            </w:r>
          </w:p>
        </w:tc>
      </w:tr>
      <w:tr>
        <w:trPr>
          <w:trHeight w:val="567" w:hRule="atLeast"/>
        </w:trPr>
        <w:tc>
          <w:tcPr>
            <w:tcW w:w="15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both"/>
              <w:rPr>
                <w:rFonts w:ascii="Arial" w:hAnsi="Arial" w:cs="Arial"/>
              </w:rPr>
            </w:pPr>
            <w:r>
              <w:rPr>
                <w:rFonts w:cs="Arial" w:ascii="Arial" w:hAnsi="Arial"/>
                <w:sz w:val="22"/>
                <w:szCs w:val="22"/>
              </w:rPr>
              <w:t>Cargo</w:t>
            </w:r>
          </w:p>
        </w:tc>
        <w:tc>
          <w:tcPr>
            <w:tcW w:w="7798"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bCs/>
              </w:rPr>
            </w:pPr>
            <w:r>
              <w:rPr>
                <w:rFonts w:cs="Arial" w:ascii="Arial" w:hAnsi="Arial"/>
                <w:b/>
                <w:bCs/>
                <w:sz w:val="22"/>
                <w:szCs w:val="22"/>
              </w:rPr>
              <w:t>Prefeita Municipal</w:t>
            </w:r>
          </w:p>
        </w:tc>
      </w:tr>
      <w:tr>
        <w:trPr>
          <w:trHeight w:val="567" w:hRule="atLeast"/>
        </w:trPr>
        <w:tc>
          <w:tcPr>
            <w:tcW w:w="15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both"/>
              <w:rPr>
                <w:rFonts w:ascii="Arial" w:hAnsi="Arial" w:cs="Arial"/>
              </w:rPr>
            </w:pPr>
            <w:r>
              <w:rPr>
                <w:rFonts w:cs="Arial" w:ascii="Arial" w:hAnsi="Arial"/>
                <w:sz w:val="22"/>
                <w:szCs w:val="22"/>
              </w:rPr>
              <w:t>RG nº</w:t>
            </w:r>
          </w:p>
        </w:tc>
        <w:tc>
          <w:tcPr>
            <w:tcW w:w="7798"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bCs/>
              </w:rPr>
            </w:pPr>
            <w:r>
              <w:rPr>
                <w:rFonts w:cs="Arial" w:ascii="Arial" w:hAnsi="Arial"/>
                <w:b/>
                <w:bCs/>
                <w:sz w:val="22"/>
                <w:szCs w:val="22"/>
              </w:rPr>
              <w:t>17.288.175 SSP/SP</w:t>
            </w:r>
          </w:p>
        </w:tc>
      </w:tr>
      <w:tr>
        <w:trPr>
          <w:trHeight w:val="567" w:hRule="atLeast"/>
        </w:trPr>
        <w:tc>
          <w:tcPr>
            <w:tcW w:w="15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both"/>
              <w:rPr>
                <w:rFonts w:ascii="Arial" w:hAnsi="Arial" w:cs="Arial"/>
              </w:rPr>
            </w:pPr>
            <w:r>
              <w:rPr>
                <w:rFonts w:cs="Arial" w:ascii="Arial" w:hAnsi="Arial"/>
                <w:sz w:val="22"/>
                <w:szCs w:val="22"/>
              </w:rPr>
              <w:t>Endereço(*)</w:t>
            </w:r>
          </w:p>
        </w:tc>
        <w:tc>
          <w:tcPr>
            <w:tcW w:w="7798"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bCs/>
              </w:rPr>
            </w:pPr>
            <w:r>
              <w:rPr>
                <w:rFonts w:cs="Arial" w:ascii="Arial" w:hAnsi="Arial"/>
                <w:b/>
                <w:bCs/>
                <w:sz w:val="22"/>
                <w:szCs w:val="22"/>
              </w:rPr>
              <w:t>Rua Francisco Cezarino Ferreira, nº 541, Bairro dos Nunes, CEP 18.315-000, Ribeirão Grande-SP.</w:t>
            </w:r>
          </w:p>
        </w:tc>
      </w:tr>
      <w:tr>
        <w:trPr>
          <w:trHeight w:val="567" w:hRule="atLeast"/>
        </w:trPr>
        <w:tc>
          <w:tcPr>
            <w:tcW w:w="15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both"/>
              <w:rPr>
                <w:rFonts w:ascii="Arial" w:hAnsi="Arial" w:cs="Arial"/>
              </w:rPr>
            </w:pPr>
            <w:r>
              <w:rPr>
                <w:rFonts w:cs="Arial" w:ascii="Arial" w:hAnsi="Arial"/>
                <w:sz w:val="22"/>
                <w:szCs w:val="22"/>
              </w:rPr>
              <w:t>Telefone</w:t>
            </w:r>
          </w:p>
        </w:tc>
        <w:tc>
          <w:tcPr>
            <w:tcW w:w="7798"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bCs/>
              </w:rPr>
            </w:pPr>
            <w:r>
              <w:rPr>
                <w:rFonts w:cs="Arial" w:ascii="Arial" w:hAnsi="Arial"/>
                <w:b/>
                <w:bCs/>
                <w:sz w:val="22"/>
                <w:szCs w:val="22"/>
              </w:rPr>
              <w:t>(15) 3544-8800</w:t>
            </w:r>
          </w:p>
        </w:tc>
      </w:tr>
      <w:tr>
        <w:trPr>
          <w:trHeight w:val="567" w:hRule="atLeast"/>
        </w:trPr>
        <w:tc>
          <w:tcPr>
            <w:tcW w:w="151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both"/>
              <w:rPr>
                <w:rFonts w:ascii="Arial" w:hAnsi="Arial" w:cs="Arial"/>
              </w:rPr>
            </w:pPr>
            <w:r>
              <w:rPr>
                <w:rFonts w:cs="Arial" w:ascii="Arial" w:hAnsi="Arial"/>
                <w:sz w:val="22"/>
                <w:szCs w:val="22"/>
              </w:rPr>
              <w:t>e-mail</w:t>
            </w:r>
          </w:p>
        </w:tc>
        <w:tc>
          <w:tcPr>
            <w:tcW w:w="7798"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bCs/>
              </w:rPr>
            </w:pPr>
            <w:r>
              <w:rPr>
                <w:rFonts w:cs="Arial" w:ascii="Arial" w:hAnsi="Arial"/>
                <w:b/>
                <w:bCs/>
                <w:sz w:val="22"/>
                <w:szCs w:val="22"/>
              </w:rPr>
              <w:t>gabinete@ribeiraogrande.sp.gov.br</w:t>
            </w:r>
          </w:p>
        </w:tc>
      </w:tr>
    </w:tbl>
    <w:p>
      <w:pPr>
        <w:pStyle w:val="Normal"/>
        <w:ind w:left="180" w:right="328" w:hanging="0"/>
        <w:jc w:val="both"/>
        <w:rPr>
          <w:rFonts w:ascii="Arial" w:hAnsi="Arial" w:cs="Arial"/>
          <w:sz w:val="22"/>
          <w:szCs w:val="22"/>
        </w:rPr>
      </w:pPr>
      <w:r>
        <w:rPr>
          <w:rFonts w:cs="Arial" w:ascii="Arial" w:hAnsi="Arial"/>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Arial" w:hAnsi="Arial" w:cs="Arial"/>
          <w:sz w:val="22"/>
          <w:szCs w:val="22"/>
        </w:rPr>
      </w:pPr>
      <w:r>
        <w:rPr>
          <w:rFonts w:cs="Arial" w:ascii="Arial" w:hAnsi="Arial"/>
          <w:sz w:val="22"/>
          <w:szCs w:val="22"/>
        </w:rPr>
      </w:r>
    </w:p>
    <w:p>
      <w:pPr>
        <w:pStyle w:val="Normal"/>
        <w:ind w:left="180" w:right="328" w:hanging="0"/>
        <w:jc w:val="center"/>
        <w:rPr>
          <w:rFonts w:ascii="Arial" w:hAnsi="Arial" w:cs="Arial"/>
          <w:b/>
          <w:b/>
          <w:bCs/>
          <w:sz w:val="22"/>
          <w:szCs w:val="22"/>
        </w:rPr>
      </w:pPr>
      <w:r>
        <w:rPr>
          <w:rFonts w:cs="Arial" w:ascii="Arial" w:hAnsi="Arial"/>
          <w:b/>
          <w:bCs/>
          <w:sz w:val="22"/>
          <w:szCs w:val="22"/>
        </w:rPr>
        <w:t>Responsável pelo atendimento a requisições de documentos do TCESP</w:t>
      </w:r>
    </w:p>
    <w:p>
      <w:pPr>
        <w:pStyle w:val="Normal"/>
        <w:ind w:left="180" w:right="328" w:hanging="0"/>
        <w:rPr>
          <w:rFonts w:ascii="Arial" w:hAnsi="Arial" w:cs="Arial"/>
          <w:b/>
          <w:b/>
          <w:bCs/>
          <w:sz w:val="22"/>
          <w:szCs w:val="22"/>
        </w:rPr>
      </w:pPr>
      <w:r>
        <w:rPr>
          <w:rFonts w:cs="Arial" w:ascii="Arial" w:hAnsi="Arial"/>
          <w:b/>
          <w:bCs/>
          <w:sz w:val="22"/>
          <w:szCs w:val="22"/>
        </w:rPr>
      </w:r>
    </w:p>
    <w:tbl>
      <w:tblPr>
        <w:tblW w:w="9318" w:type="dxa"/>
        <w:jc w:val="left"/>
        <w:tblInd w:w="-106" w:type="dxa"/>
        <w:tblCellMar>
          <w:top w:w="0" w:type="dxa"/>
          <w:left w:w="108" w:type="dxa"/>
          <w:bottom w:w="0" w:type="dxa"/>
          <w:right w:w="108" w:type="dxa"/>
        </w:tblCellMar>
        <w:tblLook w:val="01e0"/>
      </w:tblPr>
      <w:tblGrid>
        <w:gridCol w:w="2513"/>
        <w:gridCol w:w="6804"/>
      </w:tblGrid>
      <w:tr>
        <w:trPr>
          <w:trHeight w:val="567" w:hRule="atLeast"/>
        </w:trPr>
        <w:tc>
          <w:tcPr>
            <w:tcW w:w="2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ind w:right="328" w:hanging="0"/>
              <w:jc w:val="both"/>
              <w:rPr>
                <w:rFonts w:ascii="Arial" w:hAnsi="Arial" w:cs="Arial"/>
              </w:rPr>
            </w:pPr>
            <w:r>
              <w:rPr>
                <w:rFonts w:cs="Arial" w:ascii="Arial" w:hAnsi="Arial"/>
                <w:sz w:val="22"/>
                <w:szCs w:val="22"/>
              </w:rPr>
              <w:t>Nome</w:t>
            </w:r>
          </w:p>
        </w:tc>
        <w:tc>
          <w:tcPr>
            <w:tcW w:w="6804"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bCs/>
              </w:rPr>
            </w:pPr>
            <w:r>
              <w:rPr>
                <w:rFonts w:cs="Arial" w:ascii="Arial" w:hAnsi="Arial"/>
                <w:b/>
                <w:bCs/>
                <w:sz w:val="22"/>
                <w:szCs w:val="22"/>
              </w:rPr>
              <w:t>JOSE ANTONIO MANOEL</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ind w:right="328" w:hanging="0"/>
              <w:jc w:val="both"/>
              <w:rPr>
                <w:rFonts w:ascii="Arial" w:hAnsi="Arial" w:cs="Arial"/>
              </w:rPr>
            </w:pPr>
            <w:r>
              <w:rPr>
                <w:rFonts w:cs="Arial" w:ascii="Arial" w:hAnsi="Arial"/>
                <w:sz w:val="22"/>
                <w:szCs w:val="22"/>
              </w:rPr>
              <w:t>Cargo</w:t>
            </w:r>
          </w:p>
        </w:tc>
        <w:tc>
          <w:tcPr>
            <w:tcW w:w="6804"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bCs/>
              </w:rPr>
            </w:pPr>
            <w:r>
              <w:rPr>
                <w:rFonts w:cs="Arial" w:ascii="Arial" w:hAnsi="Arial"/>
                <w:b/>
                <w:bCs/>
                <w:sz w:val="22"/>
                <w:szCs w:val="22"/>
              </w:rPr>
              <w:t>Coordenador de Compras e Licitações</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both"/>
              <w:rPr>
                <w:rFonts w:ascii="Arial" w:hAnsi="Arial" w:cs="Arial"/>
              </w:rPr>
            </w:pPr>
            <w:r>
              <w:rPr>
                <w:rFonts w:cs="Arial" w:ascii="Arial" w:hAnsi="Arial"/>
                <w:sz w:val="22"/>
                <w:szCs w:val="22"/>
              </w:rPr>
              <w:t>Endereço Comercial do Órgão/Setor</w:t>
            </w:r>
          </w:p>
        </w:tc>
        <w:tc>
          <w:tcPr>
            <w:tcW w:w="6804"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bCs/>
              </w:rPr>
            </w:pPr>
            <w:r>
              <w:rPr>
                <w:rFonts w:cs="Arial" w:ascii="Arial" w:hAnsi="Arial"/>
                <w:b/>
                <w:bCs/>
                <w:sz w:val="22"/>
                <w:szCs w:val="22"/>
              </w:rPr>
              <w:t>Rua Francisco Fhellipe de Lima, nº 40, Centro, CEP 18.315-000, Ribeirão Grande-SP.</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ind w:right="328" w:hanging="0"/>
              <w:jc w:val="both"/>
              <w:rPr>
                <w:rFonts w:ascii="Arial" w:hAnsi="Arial" w:cs="Arial"/>
              </w:rPr>
            </w:pPr>
            <w:r>
              <w:rPr>
                <w:rFonts w:cs="Arial" w:ascii="Arial" w:hAnsi="Arial"/>
                <w:sz w:val="22"/>
                <w:szCs w:val="22"/>
              </w:rPr>
              <w:t>Telefone e Fax</w:t>
            </w:r>
          </w:p>
        </w:tc>
        <w:tc>
          <w:tcPr>
            <w:tcW w:w="6804"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rPr>
            </w:pPr>
            <w:r>
              <w:rPr>
                <w:rFonts w:cs="Arial" w:ascii="Arial" w:hAnsi="Arial"/>
                <w:sz w:val="22"/>
                <w:szCs w:val="22"/>
              </w:rPr>
              <w:t>(</w:t>
            </w:r>
            <w:r>
              <w:rPr>
                <w:rFonts w:cs="Arial" w:ascii="Arial" w:hAnsi="Arial"/>
                <w:b/>
                <w:bCs/>
                <w:sz w:val="22"/>
                <w:szCs w:val="22"/>
              </w:rPr>
              <w:t>15) 3544-8800</w:t>
            </w:r>
          </w:p>
        </w:tc>
      </w:tr>
      <w:tr>
        <w:trPr>
          <w:trHeight w:val="567" w:hRule="atLeast"/>
        </w:trPr>
        <w:tc>
          <w:tcPr>
            <w:tcW w:w="251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ind w:right="328" w:hanging="0"/>
              <w:jc w:val="both"/>
              <w:rPr>
                <w:rFonts w:ascii="Arial" w:hAnsi="Arial" w:cs="Arial"/>
              </w:rPr>
            </w:pPr>
            <w:r>
              <w:rPr>
                <w:rFonts w:cs="Arial" w:ascii="Arial" w:hAnsi="Arial"/>
                <w:sz w:val="22"/>
                <w:szCs w:val="22"/>
              </w:rPr>
              <w:t>e-mail</w:t>
            </w:r>
          </w:p>
        </w:tc>
        <w:tc>
          <w:tcPr>
            <w:tcW w:w="6804"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rPr>
            </w:pPr>
            <w:r>
              <w:rPr>
                <w:rFonts w:cs="Arial" w:ascii="Arial" w:hAnsi="Arial"/>
                <w:sz w:val="22"/>
                <w:szCs w:val="22"/>
              </w:rPr>
              <w:t>licitacao@ribeiraogrande.sp.gov.br</w:t>
            </w:r>
          </w:p>
        </w:tc>
      </w:tr>
    </w:tbl>
    <w:p>
      <w:pPr>
        <w:pStyle w:val="Normal"/>
        <w:rPr>
          <w:rFonts w:ascii="Arial" w:hAnsi="Arial" w:cs="Arial"/>
          <w:sz w:val="22"/>
          <w:szCs w:val="22"/>
        </w:rPr>
      </w:pPr>
      <w:r>
        <w:rPr>
          <w:rFonts w:cs="Arial" w:ascii="Arial" w:hAnsi="Arial"/>
          <w:sz w:val="22"/>
          <w:szCs w:val="22"/>
        </w:rPr>
      </w:r>
    </w:p>
    <w:p>
      <w:pPr>
        <w:pStyle w:val="Corpodotexto"/>
        <w:jc w:val="right"/>
        <w:rPr/>
      </w:pPr>
      <w:r>
        <w:rPr>
          <w:b/>
          <w:bCs/>
          <w:sz w:val="22"/>
          <w:szCs w:val="22"/>
        </w:rPr>
        <w:t>Ribeirão Grande, 10 de julho de 2019.</w:t>
      </w:r>
    </w:p>
    <w:p>
      <w:pPr>
        <w:pStyle w:val="Normal"/>
        <w:rPr>
          <w:rFonts w:ascii="Arial" w:hAnsi="Arial" w:cs="Arial"/>
          <w:b/>
          <w:b/>
          <w:bCs/>
          <w:sz w:val="22"/>
          <w:szCs w:val="22"/>
        </w:rPr>
      </w:pPr>
      <w:r>
        <w:rPr>
          <w:rFonts w:cs="Arial" w:ascii="Arial" w:hAnsi="Arial"/>
          <w:b/>
          <w:bCs/>
          <w:sz w:val="22"/>
          <w:szCs w:val="22"/>
        </w:rPr>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bCs/>
          <w:sz w:val="22"/>
          <w:szCs w:val="22"/>
        </w:rPr>
      </w:pPr>
      <w:r>
        <w:rPr>
          <w:rFonts w:cs="Arial" w:ascii="Arial" w:hAnsi="Arial"/>
          <w:b/>
          <w:bCs/>
          <w:sz w:val="22"/>
          <w:szCs w:val="22"/>
        </w:rPr>
        <w:t>Eliana dos Santos Silva</w:t>
      </w:r>
    </w:p>
    <w:p>
      <w:pPr>
        <w:pStyle w:val="Normal"/>
        <w:jc w:val="center"/>
        <w:rPr>
          <w:rFonts w:ascii="Arial" w:hAnsi="Arial" w:cs="Arial"/>
          <w:b/>
          <w:b/>
          <w:bCs/>
          <w:sz w:val="22"/>
          <w:szCs w:val="22"/>
        </w:rPr>
      </w:pPr>
      <w:r>
        <w:rPr>
          <w:rFonts w:cs="Arial" w:ascii="Arial" w:hAnsi="Arial"/>
          <w:b/>
          <w:bCs/>
          <w:sz w:val="22"/>
          <w:szCs w:val="22"/>
        </w:rPr>
        <w:t xml:space="preserve">Prefeita Municipal </w:t>
      </w:r>
    </w:p>
    <w:p>
      <w:pPr>
        <w:pStyle w:val="Corpodotexto"/>
        <w:jc w:val="center"/>
        <w:rPr>
          <w:sz w:val="22"/>
          <w:szCs w:val="22"/>
        </w:rPr>
      </w:pPr>
      <w:r>
        <w:rPr>
          <w:sz w:val="22"/>
          <w:szCs w:val="22"/>
        </w:rPr>
      </w:r>
      <w:r>
        <w:br w:type="page"/>
      </w:r>
    </w:p>
    <w:p>
      <w:pPr>
        <w:pStyle w:val="Ttulo01"/>
        <w:rPr>
          <w:sz w:val="22"/>
          <w:szCs w:val="22"/>
          <w:u w:val="single"/>
        </w:rPr>
      </w:pPr>
      <w:r>
        <w:rPr>
          <w:sz w:val="22"/>
          <w:szCs w:val="22"/>
          <w:u w:val="single"/>
        </w:rPr>
      </w:r>
    </w:p>
    <w:p>
      <w:pPr>
        <w:pStyle w:val="Ttulo01"/>
        <w:rPr>
          <w:sz w:val="22"/>
          <w:szCs w:val="22"/>
          <w:u w:val="single"/>
        </w:rPr>
      </w:pPr>
      <w:r>
        <w:rPr>
          <w:sz w:val="22"/>
          <w:szCs w:val="22"/>
          <w:u w:val="single"/>
        </w:rPr>
        <w:t>DECLARAÇÃO DE DOCUMENTOS A DISPOSIÇÃO DO TRIBUNAL</w:t>
      </w:r>
    </w:p>
    <w:p>
      <w:pPr>
        <w:pStyle w:val="Ttulo01"/>
        <w:rPr>
          <w:sz w:val="22"/>
          <w:szCs w:val="22"/>
        </w:rPr>
      </w:pPr>
      <w:r>
        <w:rPr>
          <w:sz w:val="22"/>
          <w:szCs w:val="22"/>
        </w:rPr>
        <w:t>CONTRATOS OU ATOS JURÍDICOS ANÁLOGOS</w:t>
      </w:r>
    </w:p>
    <w:p>
      <w:pPr>
        <w:pStyle w:val="Ttulo01"/>
        <w:rPr>
          <w:sz w:val="22"/>
          <w:szCs w:val="22"/>
        </w:rPr>
      </w:pPr>
      <w:r>
        <w:rPr>
          <w:sz w:val="22"/>
          <w:szCs w:val="22"/>
        </w:rPr>
      </w:r>
    </w:p>
    <w:p>
      <w:pPr>
        <w:pStyle w:val="Default"/>
        <w:rPr>
          <w:b/>
          <w:b/>
          <w:bCs/>
          <w:sz w:val="22"/>
          <w:szCs w:val="22"/>
        </w:rPr>
      </w:pPr>
      <w:r>
        <w:rPr>
          <w:b/>
          <w:bCs/>
          <w:sz w:val="22"/>
          <w:szCs w:val="22"/>
        </w:rPr>
      </w:r>
    </w:p>
    <w:p>
      <w:pPr>
        <w:pStyle w:val="Default"/>
        <w:rPr>
          <w:b/>
          <w:b/>
          <w:bCs/>
          <w:sz w:val="22"/>
          <w:szCs w:val="22"/>
        </w:rPr>
      </w:pPr>
      <w:r>
        <w:rPr>
          <w:b/>
          <w:bCs/>
          <w:sz w:val="22"/>
          <w:szCs w:val="22"/>
        </w:rPr>
        <w:t xml:space="preserve">CONTRATANTE: </w:t>
      </w:r>
      <w:r>
        <w:rPr>
          <w:sz w:val="22"/>
          <w:szCs w:val="22"/>
        </w:rPr>
        <w:t>PREFEITURA MUNICIPAL DE RIBEIRÃO GRANDE-SP.</w:t>
      </w:r>
    </w:p>
    <w:p>
      <w:pPr>
        <w:pStyle w:val="Default"/>
        <w:rPr>
          <w:b/>
          <w:b/>
          <w:bCs/>
          <w:sz w:val="22"/>
          <w:szCs w:val="22"/>
        </w:rPr>
      </w:pPr>
      <w:r>
        <w:rPr>
          <w:b/>
          <w:bCs/>
          <w:sz w:val="22"/>
          <w:szCs w:val="22"/>
        </w:rPr>
        <w:t xml:space="preserve">CNPJ Nº: </w:t>
      </w:r>
      <w:r>
        <w:rPr>
          <w:sz w:val="22"/>
          <w:szCs w:val="22"/>
        </w:rPr>
        <w:t>67.360.446/0001-06</w:t>
      </w:r>
    </w:p>
    <w:p>
      <w:pPr>
        <w:pStyle w:val="Normal"/>
        <w:rPr/>
      </w:pPr>
      <w:r>
        <w:rPr>
          <w:rFonts w:cs="Arial" w:ascii="Arial" w:hAnsi="Arial"/>
          <w:b/>
          <w:bCs/>
          <w:sz w:val="22"/>
          <w:szCs w:val="22"/>
        </w:rPr>
        <w:t>CONTRATADA</w:t>
      </w:r>
      <w:r>
        <w:rPr>
          <w:rFonts w:cs="Arial" w:ascii="Arial" w:hAnsi="Arial"/>
          <w:bCs/>
          <w:sz w:val="22"/>
          <w:szCs w:val="22"/>
        </w:rPr>
        <w:t xml:space="preserve">: </w:t>
      </w:r>
    </w:p>
    <w:p>
      <w:pPr>
        <w:pStyle w:val="Normal"/>
        <w:rPr/>
      </w:pPr>
      <w:r>
        <w:rPr>
          <w:rFonts w:cs="Arial" w:ascii="Arial" w:hAnsi="Arial"/>
          <w:b/>
          <w:bCs/>
          <w:sz w:val="22"/>
          <w:szCs w:val="22"/>
        </w:rPr>
        <w:t>CNPJ Nº</w:t>
      </w:r>
      <w:r>
        <w:rPr>
          <w:rFonts w:cs="Arial" w:ascii="Arial" w:hAnsi="Arial"/>
          <w:bCs/>
          <w:sz w:val="22"/>
          <w:szCs w:val="22"/>
        </w:rPr>
        <w:t xml:space="preserve">: </w:t>
      </w:r>
    </w:p>
    <w:p>
      <w:pPr>
        <w:pStyle w:val="Default"/>
        <w:rPr/>
      </w:pPr>
      <w:r>
        <w:rPr>
          <w:b/>
          <w:bCs/>
          <w:sz w:val="22"/>
          <w:szCs w:val="22"/>
        </w:rPr>
        <w:t xml:space="preserve">CONTRATO N° (DE ORIGEM): </w:t>
      </w:r>
      <w:r>
        <w:rPr>
          <w:sz w:val="22"/>
          <w:szCs w:val="22"/>
        </w:rPr>
        <w:t>Nº036/2019</w:t>
      </w:r>
    </w:p>
    <w:p>
      <w:pPr>
        <w:pStyle w:val="Default"/>
        <w:rPr/>
      </w:pPr>
      <w:r>
        <w:rPr>
          <w:b/>
          <w:bCs/>
          <w:sz w:val="22"/>
          <w:szCs w:val="22"/>
        </w:rPr>
        <w:t xml:space="preserve">DATA DA ASSINATURA: </w:t>
      </w:r>
      <w:r>
        <w:rPr>
          <w:bCs/>
          <w:sz w:val="22"/>
          <w:szCs w:val="22"/>
        </w:rPr>
        <w:t>10/07/2019</w:t>
      </w:r>
    </w:p>
    <w:p>
      <w:pPr>
        <w:pStyle w:val="Default"/>
        <w:rPr>
          <w:sz w:val="22"/>
          <w:szCs w:val="22"/>
        </w:rPr>
      </w:pPr>
      <w:r>
        <w:rPr>
          <w:b/>
          <w:bCs/>
          <w:sz w:val="22"/>
          <w:szCs w:val="22"/>
        </w:rPr>
        <w:t xml:space="preserve">VIGÊNCIA: </w:t>
      </w:r>
      <w:r>
        <w:rPr>
          <w:sz w:val="22"/>
          <w:szCs w:val="22"/>
        </w:rPr>
        <w:t>12 meses</w:t>
      </w:r>
    </w:p>
    <w:p>
      <w:pPr>
        <w:pStyle w:val="Normal"/>
        <w:jc w:val="both"/>
        <w:rPr/>
      </w:pPr>
      <w:r>
        <w:rPr>
          <w:rFonts w:cs="Arial" w:ascii="Arial" w:hAnsi="Arial"/>
          <w:b/>
          <w:bCs/>
          <w:sz w:val="22"/>
          <w:szCs w:val="22"/>
        </w:rPr>
        <w:t xml:space="preserve">OBJETO:  </w:t>
      </w:r>
      <w:r>
        <w:rPr>
          <w:rFonts w:cs="Arial" w:ascii="Arial Narrow;sans-serif" w:hAnsi="Arial Narrow;sans-serif"/>
          <w:b/>
          <w:bCs/>
          <w:sz w:val="22"/>
          <w:szCs w:val="22"/>
        </w:rPr>
        <w:t>Fornecer diariamente via correio eletrônico ou website o boletim de publicações em nome da CONTRATANTE, conforme detalhamento do ANEXO I.</w:t>
      </w:r>
    </w:p>
    <w:p>
      <w:pPr>
        <w:pStyle w:val="Normal"/>
        <w:jc w:val="both"/>
        <w:rPr>
          <w:rFonts w:ascii="Arial Narrow;sans-serif" w:hAnsi="Arial Narrow;sans-serif" w:cs="Arial"/>
          <w:b/>
          <w:b/>
          <w:bCs/>
          <w:sz w:val="22"/>
          <w:szCs w:val="22"/>
        </w:rPr>
      </w:pPr>
      <w:r>
        <w:rPr>
          <w:rFonts w:cs="Arial" w:ascii="Arial Narrow;sans-serif" w:hAnsi="Arial Narrow;sans-serif"/>
          <w:b/>
          <w:bCs/>
          <w:sz w:val="22"/>
          <w:szCs w:val="22"/>
        </w:rPr>
      </w:r>
    </w:p>
    <w:p>
      <w:pPr>
        <w:pStyle w:val="Normal"/>
        <w:jc w:val="both"/>
        <w:rPr/>
      </w:pPr>
      <w:r>
        <w:rPr>
          <w:rFonts w:cs="Arial" w:ascii="Arial" w:hAnsi="Arial"/>
          <w:b/>
          <w:bCs/>
          <w:sz w:val="22"/>
          <w:szCs w:val="22"/>
        </w:rPr>
        <w:t>VALOR (R$): R$  2.808,00 (dois mil oitocentos e oito reais)</w:t>
      </w:r>
      <w:r>
        <w:rPr>
          <w:rFonts w:cs="Arial" w:ascii="Arial" w:hAnsi="Arial"/>
          <w:sz w:val="22"/>
          <w:szCs w:val="22"/>
        </w:rPr>
        <w:t>.</w:t>
      </w:r>
    </w:p>
    <w:p>
      <w:pPr>
        <w:pStyle w:val="Normal"/>
        <w:jc w:val="both"/>
        <w:rPr>
          <w:sz w:val="22"/>
          <w:szCs w:val="22"/>
        </w:rPr>
      </w:pPr>
      <w:r>
        <w:rPr>
          <w:sz w:val="22"/>
          <w:szCs w:val="22"/>
        </w:rPr>
      </w:r>
    </w:p>
    <w:p>
      <w:pPr>
        <w:pStyle w:val="Normal"/>
        <w:jc w:val="both"/>
        <w:rPr>
          <w:rFonts w:ascii="Arial" w:hAnsi="Arial" w:cs="Arial"/>
          <w:sz w:val="22"/>
          <w:szCs w:val="22"/>
        </w:rPr>
      </w:pPr>
      <w:r>
        <w:rPr>
          <w:rFonts w:cs="Arial" w:ascii="Arial" w:hAnsi="Arial"/>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sz w:val="22"/>
          <w:szCs w:val="22"/>
        </w:rPr>
      </w:pPr>
      <w:r>
        <w:rPr>
          <w:sz w:val="22"/>
          <w:szCs w:val="22"/>
        </w:rPr>
      </w:r>
    </w:p>
    <w:p>
      <w:pPr>
        <w:pStyle w:val="Default"/>
        <w:rPr>
          <w:sz w:val="22"/>
          <w:szCs w:val="22"/>
        </w:rPr>
      </w:pPr>
      <w:r>
        <w:rPr>
          <w:sz w:val="22"/>
          <w:szCs w:val="22"/>
        </w:rPr>
      </w:r>
    </w:p>
    <w:p>
      <w:pPr>
        <w:pStyle w:val="Corpodotexto"/>
        <w:jc w:val="right"/>
        <w:rPr/>
      </w:pPr>
      <w:r>
        <w:rPr>
          <w:b/>
          <w:bCs/>
          <w:sz w:val="22"/>
          <w:szCs w:val="22"/>
        </w:rPr>
        <w:t>Ribeirão Grande, 10 de julho de 2019.</w:t>
      </w:r>
    </w:p>
    <w:p>
      <w:pPr>
        <w:pStyle w:val="Default"/>
        <w:rPr>
          <w:b/>
          <w:b/>
          <w:bCs/>
          <w:sz w:val="22"/>
          <w:szCs w:val="22"/>
        </w:rPr>
      </w:pPr>
      <w:r>
        <w:rPr>
          <w:b/>
          <w:bCs/>
          <w:sz w:val="22"/>
          <w:szCs w:val="22"/>
        </w:rPr>
      </w:r>
    </w:p>
    <w:p>
      <w:pPr>
        <w:pStyle w:val="Corpodotexto"/>
        <w:rPr>
          <w:b/>
          <w:b/>
          <w:bCs/>
          <w:sz w:val="22"/>
          <w:szCs w:val="22"/>
        </w:rPr>
      </w:pPr>
      <w:r>
        <w:rPr>
          <w:b/>
          <w:bCs/>
          <w:sz w:val="22"/>
          <w:szCs w:val="22"/>
        </w:rPr>
      </w:r>
    </w:p>
    <w:p>
      <w:pPr>
        <w:pStyle w:val="Corpodotexto"/>
        <w:rPr>
          <w:b/>
          <w:b/>
          <w:bCs/>
          <w:sz w:val="22"/>
          <w:szCs w:val="22"/>
        </w:rPr>
      </w:pPr>
      <w:r>
        <w:rPr>
          <w:b/>
          <w:bCs/>
          <w:sz w:val="22"/>
          <w:szCs w:val="22"/>
        </w:rPr>
      </w:r>
    </w:p>
    <w:p>
      <w:pPr>
        <w:pStyle w:val="Default"/>
        <w:rPr>
          <w:b/>
          <w:b/>
          <w:bCs/>
          <w:sz w:val="22"/>
          <w:szCs w:val="22"/>
        </w:rPr>
      </w:pPr>
      <w:r>
        <w:rPr>
          <w:b/>
          <w:bCs/>
          <w:sz w:val="22"/>
          <w:szCs w:val="22"/>
        </w:rPr>
      </w:r>
    </w:p>
    <w:p>
      <w:pPr>
        <w:pStyle w:val="Default"/>
        <w:rPr>
          <w:sz w:val="22"/>
          <w:szCs w:val="22"/>
        </w:rPr>
      </w:pPr>
      <w:r>
        <w:rPr>
          <w:sz w:val="22"/>
          <w:szCs w:val="22"/>
        </w:rPr>
      </w:r>
    </w:p>
    <w:p>
      <w:pPr>
        <w:pStyle w:val="Default"/>
        <w:rPr>
          <w:b/>
          <w:b/>
          <w:bCs/>
          <w:sz w:val="22"/>
          <w:szCs w:val="22"/>
        </w:rPr>
      </w:pPr>
      <w:r>
        <w:rPr>
          <w:b/>
          <w:bCs/>
          <w:sz w:val="22"/>
          <w:szCs w:val="22"/>
        </w:rPr>
      </w:r>
    </w:p>
    <w:p>
      <w:pPr>
        <w:pStyle w:val="Default"/>
        <w:rPr>
          <w:b/>
          <w:b/>
          <w:bCs/>
          <w:sz w:val="22"/>
          <w:szCs w:val="22"/>
        </w:rPr>
      </w:pPr>
      <w:r>
        <w:rPr>
          <w:b/>
          <w:bCs/>
          <w:sz w:val="22"/>
          <w:szCs w:val="22"/>
        </w:rPr>
      </w:r>
    </w:p>
    <w:p>
      <w:pPr>
        <w:pStyle w:val="Default"/>
        <w:rPr>
          <w:b/>
          <w:b/>
          <w:bCs/>
          <w:sz w:val="22"/>
          <w:szCs w:val="22"/>
        </w:rPr>
      </w:pPr>
      <w:r>
        <w:rPr>
          <w:b/>
          <w:bCs/>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bCs/>
          <w:sz w:val="22"/>
          <w:szCs w:val="22"/>
        </w:rPr>
      </w:pPr>
      <w:r>
        <w:rPr>
          <w:rFonts w:cs="Arial" w:ascii="Arial" w:hAnsi="Arial"/>
          <w:b/>
          <w:bCs/>
          <w:sz w:val="22"/>
          <w:szCs w:val="22"/>
        </w:rPr>
        <w:t xml:space="preserve">Eliana dos Santos Silva </w:t>
      </w:r>
    </w:p>
    <w:p>
      <w:pPr>
        <w:pStyle w:val="Normal"/>
        <w:jc w:val="center"/>
        <w:rPr>
          <w:rFonts w:ascii="Arial" w:hAnsi="Arial" w:cs="Arial"/>
          <w:b/>
          <w:b/>
          <w:bCs/>
          <w:sz w:val="22"/>
          <w:szCs w:val="22"/>
        </w:rPr>
      </w:pPr>
      <w:r>
        <w:rPr>
          <w:rFonts w:cs="Arial" w:ascii="Arial" w:hAnsi="Arial"/>
          <w:b/>
          <w:bCs/>
          <w:sz w:val="22"/>
          <w:szCs w:val="22"/>
        </w:rPr>
        <w:t>Prefeita Municipal</w:t>
      </w:r>
    </w:p>
    <w:p>
      <w:pPr>
        <w:pStyle w:val="Normal"/>
        <w:jc w:val="center"/>
        <w:rPr>
          <w:rFonts w:ascii="Arial" w:hAnsi="Arial" w:cs="Arial"/>
          <w:b/>
          <w:b/>
          <w:bCs/>
          <w:sz w:val="22"/>
          <w:szCs w:val="22"/>
        </w:rPr>
      </w:pPr>
      <w:r>
        <w:rPr>
          <w:rFonts w:cs="Arial" w:ascii="Arial" w:hAnsi="Arial"/>
          <w:b/>
          <w:bCs/>
          <w:sz w:val="22"/>
          <w:szCs w:val="22"/>
        </w:rPr>
      </w:r>
    </w:p>
    <w:p>
      <w:pPr>
        <w:pStyle w:val="Normal"/>
        <w:numPr>
          <w:ilvl w:val="0"/>
          <w:numId w:val="0"/>
        </w:numPr>
        <w:outlineLvl w:val="0"/>
        <w:rPr>
          <w:rFonts w:ascii="Arial" w:hAnsi="Arial" w:cs="Arial"/>
          <w:sz w:val="22"/>
          <w:szCs w:val="22"/>
        </w:rPr>
      </w:pPr>
      <w:r>
        <w:rPr>
          <w:rFonts w:cs="Arial" w:ascii="Arial" w:hAnsi="Arial"/>
          <w:sz w:val="22"/>
          <w:szCs w:val="22"/>
        </w:rPr>
      </w:r>
    </w:p>
    <w:p>
      <w:pPr>
        <w:pStyle w:val="Normal"/>
        <w:jc w:val="center"/>
        <w:rPr>
          <w:rFonts w:ascii="Arial" w:hAnsi="Arial" w:cs="Arial"/>
          <w:b/>
          <w:b/>
          <w:bCs/>
          <w:sz w:val="22"/>
          <w:szCs w:val="22"/>
        </w:rPr>
      </w:pPr>
      <w:r>
        <w:rPr>
          <w:rFonts w:cs="Arial" w:ascii="Arial" w:hAnsi="Arial"/>
          <w:b/>
          <w:bCs/>
          <w:sz w:val="22"/>
          <w:szCs w:val="22"/>
        </w:rPr>
      </w:r>
    </w:p>
    <w:p>
      <w:pPr>
        <w:pStyle w:val="Normal"/>
        <w:spacing w:before="120" w:after="0"/>
        <w:rPr>
          <w:rFonts w:ascii="Arial" w:hAnsi="Arial" w:cs="Arial"/>
          <w:b/>
          <w:b/>
          <w:bCs/>
          <w:sz w:val="22"/>
          <w:szCs w:val="22"/>
        </w:rPr>
      </w:pPr>
      <w:r>
        <w:rPr>
          <w:rFonts w:cs="Arial" w:ascii="Arial" w:hAnsi="Arial"/>
          <w:b/>
          <w:bCs/>
          <w:sz w:val="22"/>
          <w:szCs w:val="22"/>
        </w:rPr>
      </w:r>
    </w:p>
    <w:p>
      <w:pPr>
        <w:pStyle w:val="Default"/>
        <w:rPr>
          <w:b/>
          <w:b/>
          <w:bCs/>
          <w:sz w:val="22"/>
          <w:szCs w:val="22"/>
        </w:rPr>
      </w:pPr>
      <w:r>
        <w:rPr>
          <w:b/>
          <w:bCs/>
          <w:sz w:val="22"/>
          <w:szCs w:val="22"/>
        </w:rPr>
      </w:r>
    </w:p>
    <w:p>
      <w:pPr>
        <w:pStyle w:val="Corpodotexto"/>
        <w:rPr>
          <w:b/>
          <w:b/>
          <w:bCs/>
          <w:sz w:val="22"/>
          <w:szCs w:val="22"/>
        </w:rPr>
      </w:pPr>
      <w:r>
        <w:rPr>
          <w:b/>
          <w:bCs/>
          <w:sz w:val="22"/>
          <w:szCs w:val="22"/>
        </w:rPr>
      </w:r>
    </w:p>
    <w:p>
      <w:pPr>
        <w:pStyle w:val="Corpodotexto"/>
        <w:rPr>
          <w:b/>
          <w:b/>
          <w:bCs/>
          <w:sz w:val="22"/>
          <w:szCs w:val="22"/>
        </w:rPr>
      </w:pPr>
      <w:r>
        <w:rPr>
          <w:b/>
          <w:bCs/>
          <w:sz w:val="22"/>
          <w:szCs w:val="22"/>
        </w:rPr>
      </w:r>
    </w:p>
    <w:p>
      <w:pPr>
        <w:pStyle w:val="Normal"/>
        <w:numPr>
          <w:ilvl w:val="0"/>
          <w:numId w:val="0"/>
        </w:numPr>
        <w:outlineLvl w:val="0"/>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tabs>
          <w:tab w:val="clear" w:pos="708"/>
          <w:tab w:val="left" w:pos="993" w:leader="none"/>
        </w:tabs>
        <w:rPr/>
      </w:pPr>
      <w:r>
        <w:rPr/>
      </w:r>
    </w:p>
    <w:sectPr>
      <w:headerReference w:type="default" r:id="rId2"/>
      <w:type w:val="nextPage"/>
      <w:pgSz w:w="11906" w:h="16838"/>
      <w:pgMar w:left="993" w:right="849" w:header="708" w:top="1135"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Arial">
    <w:charset w:val="00"/>
    <w:family w:val="roman"/>
    <w:pitch w:val="variable"/>
  </w:font>
  <w:font w:name="Liberation Serif">
    <w:altName w:val="Times New Roman"/>
    <w:charset w:val="00"/>
    <w:family w:val="swiss"/>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Arial Narrow">
    <w:altName w:val="sans-serif"/>
    <w:charset w:val="00"/>
    <w:family w:val="roman"/>
    <w:pitch w:val="variable"/>
  </w:font>
  <w:font w:name="Algerian">
    <w:altName w:val="comic"/>
    <w:charset w:val="00"/>
    <w:family w:val="roman"/>
    <w:pitch w:val="variable"/>
  </w:font>
  <w:font w:name="Book Antiqu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558" w:type="dxa"/>
      <w:jc w:val="left"/>
      <w:tblInd w:w="2" w:type="dxa"/>
      <w:tblCellMar>
        <w:top w:w="0" w:type="dxa"/>
        <w:left w:w="70" w:type="dxa"/>
        <w:bottom w:w="0" w:type="dxa"/>
        <w:right w:w="70" w:type="dxa"/>
      </w:tblCellMar>
      <w:tblLook w:val="0000"/>
    </w:tblPr>
    <w:tblGrid>
      <w:gridCol w:w="2196"/>
      <w:gridCol w:w="8361"/>
    </w:tblGrid>
    <w:tr>
      <w:trPr/>
      <w:tc>
        <w:tcPr>
          <w:tcW w:w="2196" w:type="dxa"/>
          <w:tcBorders>
            <w:top w:val="single" w:sz="8" w:space="0" w:color="008000"/>
            <w:bottom w:val="single" w:sz="4" w:space="0" w:color="008000"/>
          </w:tcBorders>
          <w:shd w:fill="auto" w:val="clear"/>
        </w:tcPr>
        <w:p>
          <w:pPr>
            <w:pStyle w:val="Normal"/>
            <w:snapToGrid w:val="false"/>
            <w:ind w:left="5" w:right="-7" w:hanging="0"/>
            <w:rPr>
              <w:rFonts w:ascii="Algerian" w:hAnsi="Algerian" w:cs="Algerian"/>
              <w:sz w:val="36"/>
              <w:szCs w:val="36"/>
            </w:rPr>
          </w:pPr>
          <w:r>
            <w:rPr/>
            <w:drawing>
              <wp:inline distT="0" distB="0" distL="0" distR="0">
                <wp:extent cx="1295400" cy="114300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fill="auto" w:val="clear"/>
        </w:tcPr>
        <w:p>
          <w:pPr>
            <w:pStyle w:val="Normal"/>
            <w:snapToGrid w:val="false"/>
            <w:ind w:right="-4393" w:hanging="0"/>
            <w:jc w:val="both"/>
            <w:rPr>
              <w:rFonts w:ascii="Book Antiqua" w:hAnsi="Book Antiqua" w:cs="Book Antiqua"/>
              <w:sz w:val="30"/>
              <w:szCs w:val="30"/>
            </w:rPr>
          </w:pPr>
          <w:r>
            <w:rPr>
              <w:rFonts w:cs="Book Antiqua" w:ascii="Book Antiqua" w:hAnsi="Book Antiqua"/>
              <w:sz w:val="30"/>
              <w:szCs w:val="30"/>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sz w:val="22"/>
              <w:szCs w:val="22"/>
            </w:rPr>
            <w:t>Estado de São Paulo – FONE FAX (0XX15) 3544-8800</w:t>
          </w:r>
        </w:p>
        <w:p>
          <w:pPr>
            <w:pStyle w:val="Normal"/>
            <w:ind w:right="-4393" w:hanging="0"/>
            <w:jc w:val="both"/>
            <w:rPr>
              <w:rFonts w:ascii="Arial" w:hAnsi="Arial" w:cs="Arial"/>
              <w:b/>
              <w:b/>
              <w:bCs/>
            </w:rPr>
          </w:pPr>
          <w:r>
            <w:rPr>
              <w:rFonts w:cs="Arial" w:ascii="Arial" w:hAnsi="Arial"/>
              <w:sz w:val="22"/>
              <w:szCs w:val="22"/>
            </w:rPr>
            <w:t xml:space="preserve">Rua Jacyra LandimStory s/n - centro - CEP 18.315-000 Ribeirão Grande – SP </w:t>
          </w:r>
        </w:p>
        <w:p>
          <w:pPr>
            <w:pStyle w:val="Normal"/>
            <w:tabs>
              <w:tab w:val="clear" w:pos="708"/>
              <w:tab w:val="left" w:pos="2295" w:leader="none"/>
            </w:tabs>
            <w:rPr/>
          </w:pPr>
          <w:r>
            <w:rPr>
              <w:rFonts w:cs="Arial" w:ascii="Arial" w:hAnsi="Arial"/>
              <w:b/>
              <w:bCs/>
              <w:color w:val="000000"/>
              <w:sz w:val="22"/>
              <w:szCs w:val="22"/>
            </w:rPr>
            <w:t xml:space="preserve"> </w:t>
          </w:r>
          <w:r>
            <w:rPr>
              <w:rFonts w:cs="Arial" w:ascii="Arial" w:hAnsi="Arial"/>
              <w:b/>
              <w:bCs/>
              <w:color w:val="000000"/>
              <w:sz w:val="22"/>
              <w:szCs w:val="22"/>
            </w:rPr>
            <w:t>CONTRATO Nº 036/2019 – Memorando n. 004768/2019</w:t>
          </w:r>
        </w:p>
        <w:p>
          <w:pPr>
            <w:pStyle w:val="Normal"/>
            <w:tabs>
              <w:tab w:val="clear" w:pos="708"/>
              <w:tab w:val="left" w:pos="2295" w:leader="none"/>
            </w:tabs>
            <w:rPr/>
          </w:pPr>
          <w:r>
            <w:rPr>
              <w:rFonts w:cs="Arial" w:ascii="Arial" w:hAnsi="Arial"/>
              <w:b/>
              <w:bCs/>
              <w:color w:val="000000"/>
              <w:sz w:val="22"/>
              <w:szCs w:val="22"/>
            </w:rPr>
            <w:t xml:space="preserve">     </w:t>
          </w:r>
          <w:r>
            <w:rPr>
              <w:rFonts w:cs="Arial" w:ascii="Arial" w:hAnsi="Arial"/>
              <w:b/>
              <w:bCs/>
              <w:color w:val="000000"/>
              <w:sz w:val="22"/>
              <w:szCs w:val="22"/>
            </w:rPr>
            <w:tab/>
            <w:t>ASSESSORIA JURÍDICA</w:t>
          </w:r>
        </w:p>
      </w:tc>
    </w:tr>
  </w:tbl>
  <w:p>
    <w:pPr>
      <w:pStyle w:val="Cabealho"/>
      <w:rPr/>
    </w:pPr>
    <w:r>
      <w:rPr/>
    </w:r>
  </w:p>
</w:hdr>
</file>

<file path=word/settings.xml><?xml version="1.0" encoding="utf-8"?>
<w:settings xmlns:w="http://schemas.openxmlformats.org/wordprocessingml/2006/main">
  <w:zoom w:percent="100"/>
  <w:embedSystemFonts/>
  <w:defaultTabStop w:val="708"/>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semiHidden="0" w:unhideWhenUsed="0" w:qFormat="1"/>
    <w:lsdException w:name="heading 3" w:locked="1" w:uiPriority="0"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header" w:locked="1" w:uiPriority="0" w:semiHidden="0" w:unhideWhenUsed="0"/>
    <w:lsdException w:name="footer" w:locked="1" w:uiPriority="0" w:semiHidden="0" w:unhideWhenUsed="0"/>
    <w:lsdException w:name="caption" w:locked="1" w:uiPriority="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No List" w:locked="1" w:uiPriority="0" w:semiHidden="0" w:unhideWhenUsed="0"/>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82296"/>
    <w:pPr>
      <w:widowControl/>
      <w:bidi w:val="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link w:val="Ttulo1Char"/>
    <w:uiPriority w:val="99"/>
    <w:qFormat/>
    <w:rsid w:val="00d136b9"/>
    <w:pPr>
      <w:keepNext w:val="true"/>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val="true"/>
      <w:spacing w:lineRule="atLeast" w:line="240"/>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val="true"/>
      <w:jc w:val="both"/>
      <w:outlineLvl w:val="2"/>
    </w:pPr>
    <w:rPr>
      <w:rFonts w:ascii="Arial" w:hAnsi="Arial" w:cs="Arial"/>
      <w:b/>
      <w:bCs/>
    </w:rPr>
  </w:style>
  <w:style w:type="paragraph" w:styleId="Ttulo4">
    <w:name w:val="Heading 4"/>
    <w:basedOn w:val="Ttulo"/>
    <w:next w:val="Corpodotexto"/>
    <w:qFormat/>
    <w:pPr>
      <w:spacing w:before="120" w:after="120"/>
      <w:outlineLvl w:val="3"/>
    </w:pPr>
    <w:rPr>
      <w:rFonts w:ascii="Liberation Serif" w:hAnsi="Liberation Serif" w:eastAsia="Segoe UI" w:cs="Tahoma"/>
      <w:b/>
      <w:bCs/>
      <w:sz w:val="24"/>
      <w:szCs w:val="24"/>
    </w:rPr>
  </w:style>
  <w:style w:type="character" w:styleId="DefaultParagraphFont" w:default="1">
    <w:name w:val="Default Paragraph Font"/>
    <w:uiPriority w:val="1"/>
    <w:semiHidden/>
    <w:unhideWhenUsed/>
    <w:qFormat/>
    <w:rPr/>
  </w:style>
  <w:style w:type="character" w:styleId="Ttulo1Char" w:customStyle="1">
    <w:name w:val="Título 1 Char"/>
    <w:basedOn w:val="DefaultParagraphFont"/>
    <w:link w:val="Ttulo1"/>
    <w:uiPriority w:val="99"/>
    <w:qFormat/>
    <w:locked/>
    <w:rsid w:val="00d136b9"/>
    <w:rPr>
      <w:rFonts w:ascii="Cambria" w:hAnsi="Cambria" w:cs="Cambria"/>
      <w:b/>
      <w:bCs/>
      <w:kern w:val="2"/>
      <w:sz w:val="32"/>
      <w:szCs w:val="32"/>
    </w:rPr>
  </w:style>
  <w:style w:type="character" w:styleId="Ttulo2Char" w:customStyle="1">
    <w:name w:val="Título 2 Char"/>
    <w:basedOn w:val="DefaultParagraphFont"/>
    <w:link w:val="Ttulo2"/>
    <w:uiPriority w:val="99"/>
    <w:semiHidden/>
    <w:qFormat/>
    <w:locked/>
    <w:rsid w:val="0068482c"/>
    <w:rPr>
      <w:rFonts w:ascii="Cambria" w:hAnsi="Cambria" w:cs="Cambria"/>
      <w:b/>
      <w:bCs/>
      <w:i/>
      <w:iCs/>
      <w:sz w:val="28"/>
      <w:szCs w:val="28"/>
    </w:rPr>
  </w:style>
  <w:style w:type="character" w:styleId="Ttulo3Char" w:customStyle="1">
    <w:name w:val="Título 3 Char"/>
    <w:basedOn w:val="DefaultParagraphFont"/>
    <w:link w:val="Ttulo3"/>
    <w:uiPriority w:val="99"/>
    <w:qFormat/>
    <w:locked/>
    <w:rsid w:val="00fd3a15"/>
    <w:rPr>
      <w:rFonts w:ascii="Arial" w:hAnsi="Arial" w:cs="Arial"/>
      <w:b/>
      <w:bCs/>
      <w:sz w:val="24"/>
      <w:szCs w:val="24"/>
    </w:rPr>
  </w:style>
  <w:style w:type="character" w:styleId="CorpodetextoChar" w:customStyle="1">
    <w:name w:val="Corpo de texto Char"/>
    <w:basedOn w:val="DefaultParagraphFont"/>
    <w:link w:val="Corpodetexto"/>
    <w:uiPriority w:val="99"/>
    <w:qFormat/>
    <w:locked/>
    <w:rsid w:val="00fd3a15"/>
    <w:rPr>
      <w:rFonts w:ascii="Arial" w:hAnsi="Arial" w:cs="Arial"/>
      <w:sz w:val="24"/>
      <w:szCs w:val="24"/>
    </w:rPr>
  </w:style>
  <w:style w:type="character" w:styleId="CabealhoChar" w:customStyle="1">
    <w:name w:val="Cabeçalho Char"/>
    <w:basedOn w:val="DefaultParagraphFont"/>
    <w:link w:val="Cabealho"/>
    <w:uiPriority w:val="99"/>
    <w:qFormat/>
    <w:locked/>
    <w:rsid w:val="00eb6577"/>
    <w:rPr>
      <w:sz w:val="24"/>
      <w:szCs w:val="24"/>
    </w:rPr>
  </w:style>
  <w:style w:type="character" w:styleId="RodapChar" w:customStyle="1">
    <w:name w:val="Rodapé Char"/>
    <w:basedOn w:val="DefaultParagraphFont"/>
    <w:link w:val="Rodap"/>
    <w:uiPriority w:val="99"/>
    <w:qFormat/>
    <w:locked/>
    <w:rsid w:val="00eb6577"/>
    <w:rPr>
      <w:sz w:val="24"/>
      <w:szCs w:val="24"/>
    </w:rPr>
  </w:style>
  <w:style w:type="character" w:styleId="Fontepargpadro1" w:customStyle="1">
    <w:name w:val="Fonte parág. padrão1"/>
    <w:uiPriority w:val="99"/>
    <w:qFormat/>
    <w:rsid w:val="00c92f40"/>
    <w:rPr/>
  </w:style>
  <w:style w:type="character" w:styleId="Corpodetexto3Char" w:customStyle="1">
    <w:name w:val="Corpo de texto 3 Char"/>
    <w:basedOn w:val="DefaultParagraphFont"/>
    <w:link w:val="Corpodetexto3"/>
    <w:uiPriority w:val="99"/>
    <w:qFormat/>
    <w:locked/>
    <w:rsid w:val="00d136b9"/>
    <w:rPr>
      <w:sz w:val="16"/>
      <w:szCs w:val="16"/>
    </w:rPr>
  </w:style>
  <w:style w:type="character" w:styleId="RecuodecorpodetextoChar" w:customStyle="1">
    <w:name w:val="Recuo de corpo de texto Char"/>
    <w:basedOn w:val="DefaultParagraphFont"/>
    <w:link w:val="Recuodecorpodetexto"/>
    <w:uiPriority w:val="99"/>
    <w:qFormat/>
    <w:locked/>
    <w:rsid w:val="00d136b9"/>
    <w:rPr>
      <w:rFonts w:ascii="Calibri" w:hAnsi="Calibri" w:cs="Calibri"/>
      <w:sz w:val="22"/>
      <w:szCs w:val="22"/>
      <w:lang w:eastAsia="en-US"/>
    </w:rPr>
  </w:style>
  <w:style w:type="character" w:styleId="TtuloChar" w:customStyle="1">
    <w:name w:val="Título Char"/>
    <w:basedOn w:val="DefaultParagraphFont"/>
    <w:link w:val="Ttulo"/>
    <w:uiPriority w:val="99"/>
    <w:qFormat/>
    <w:locked/>
    <w:rsid w:val="001f2c01"/>
    <w:rPr>
      <w:rFonts w:ascii="Cambria" w:hAnsi="Cambria" w:cs="Cambria"/>
      <w:b/>
      <w:bCs/>
      <w:kern w:val="2"/>
      <w:sz w:val="32"/>
      <w:szCs w:val="32"/>
    </w:rPr>
  </w:style>
  <w:style w:type="character" w:styleId="AbsatzStandardschriftart" w:customStyle="1">
    <w:name w:val="Absatz-Standardschriftart"/>
    <w:uiPriority w:val="99"/>
    <w:qFormat/>
    <w:rsid w:val="0064554d"/>
    <w:rPr/>
  </w:style>
  <w:style w:type="character" w:styleId="TextodebaloChar" w:customStyle="1">
    <w:name w:val="Texto de balão Char"/>
    <w:basedOn w:val="DefaultParagraphFont"/>
    <w:link w:val="Textodebalo"/>
    <w:uiPriority w:val="99"/>
    <w:qFormat/>
    <w:locked/>
    <w:rsid w:val="003830ee"/>
    <w:rPr>
      <w:rFonts w:ascii="Tahoma" w:hAnsi="Tahoma" w:cs="Tahoma"/>
      <w:sz w:val="16"/>
      <w:szCs w:val="16"/>
    </w:rPr>
  </w:style>
  <w:style w:type="character" w:styleId="ListLabel1">
    <w:name w:val="ListLabel 1"/>
    <w:qFormat/>
    <w:rPr>
      <w:rFonts w:cs="Symbol"/>
    </w:rPr>
  </w:style>
  <w:style w:type="character" w:styleId="ListLabel2">
    <w:name w:val="ListLabel 2"/>
    <w:qFormat/>
    <w:rPr>
      <w:rFonts w:cs="Symbol"/>
    </w:rPr>
  </w:style>
  <w:style w:type="character" w:styleId="ListLabel3">
    <w:name w:val="ListLabel 3"/>
    <w:qFormat/>
    <w:rPr>
      <w:rFonts w:cs="Symbol"/>
    </w:rPr>
  </w:style>
  <w:style w:type="character" w:styleId="ListLabel4">
    <w:name w:val="ListLabel 4"/>
    <w:qFormat/>
    <w:rPr>
      <w:rFonts w:cs="Symbol"/>
    </w:rPr>
  </w:style>
  <w:style w:type="character" w:styleId="ListLabel5">
    <w:name w:val="ListLabel 5"/>
    <w:qFormat/>
    <w:rPr>
      <w:rFonts w:cs="Symbol"/>
    </w:rPr>
  </w:style>
  <w:style w:type="character" w:styleId="ListLabel6">
    <w:name w:val="ListLabel 6"/>
    <w:qFormat/>
    <w:rPr>
      <w:rFonts w:cs="Symbol"/>
    </w:rPr>
  </w:style>
  <w:style w:type="character" w:styleId="ListLabel7">
    <w:name w:val="ListLabel 7"/>
    <w:qFormat/>
    <w:rPr>
      <w:rFonts w:cs="Symbol"/>
    </w:rPr>
  </w:style>
  <w:style w:type="character" w:styleId="ListLabel8">
    <w:name w:val="ListLabel 8"/>
    <w:qFormat/>
    <w:rPr>
      <w:rFonts w:cs="Symbol"/>
    </w:rPr>
  </w:style>
  <w:style w:type="character" w:styleId="ListLabel9">
    <w:name w:val="ListLabel 9"/>
    <w:qFormat/>
    <w:rPr>
      <w:rFonts w:cs="Symbol"/>
    </w:rPr>
  </w:style>
  <w:style w:type="character" w:styleId="ListLabel10">
    <w:name w:val="ListLabel 10"/>
    <w:qFormat/>
    <w:rPr>
      <w:rFonts w:cs="Symbol"/>
    </w:rPr>
  </w:style>
  <w:style w:type="character" w:styleId="ListLabel11">
    <w:name w:val="ListLabel 11"/>
    <w:qFormat/>
    <w:rPr>
      <w:rFonts w:cs="Symbol"/>
    </w:rPr>
  </w:style>
  <w:style w:type="character" w:styleId="ListLabel12">
    <w:name w:val="ListLabel 12"/>
    <w:qFormat/>
    <w:rPr>
      <w:rFonts w:cs="Symbol"/>
    </w:rPr>
  </w:style>
  <w:style w:type="character" w:styleId="ListLabel13">
    <w:name w:val="ListLabel 13"/>
    <w:qFormat/>
    <w:rPr>
      <w:b/>
      <w:bCs/>
    </w:rPr>
  </w:style>
  <w:style w:type="character" w:styleId="Nfaseforte">
    <w:name w:val="Ênfase forte"/>
    <w:qFormat/>
    <w:rPr>
      <w:b/>
      <w:bCs/>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ListBullet5">
    <w:name w:val="List Bullet 5"/>
    <w:basedOn w:val="Normal"/>
    <w:uiPriority w:val="99"/>
    <w:qFormat/>
    <w:rsid w:val="00c92f40"/>
    <w:pPr>
      <w:suppressAutoHyphens w:val="true"/>
      <w:ind w:left="1415" w:hanging="283"/>
    </w:pPr>
    <w:rPr>
      <w:kern w:val="2"/>
    </w:rPr>
  </w:style>
  <w:style w:type="paragraph" w:styleId="ListNumber">
    <w:name w:val="List Number"/>
    <w:basedOn w:val="Normal"/>
    <w:uiPriority w:val="99"/>
    <w:qFormat/>
    <w:rsid w:val="00082296"/>
    <w:pPr>
      <w:ind w:left="1415" w:hanging="283"/>
    </w:pPr>
    <w:rPr/>
  </w:style>
  <w:style w:type="paragraph" w:styleId="Cabealho">
    <w:name w:val="Header"/>
    <w:basedOn w:val="Normal"/>
    <w:link w:val="CabealhoChar"/>
    <w:uiPriority w:val="99"/>
    <w:rsid w:val="00082296"/>
    <w:pPr>
      <w:tabs>
        <w:tab w:val="clear" w:pos="708"/>
        <w:tab w:val="center" w:pos="4252" w:leader="none"/>
        <w:tab w:val="right" w:pos="8504" w:leader="none"/>
      </w:tabs>
    </w:pPr>
    <w:rPr/>
  </w:style>
  <w:style w:type="paragraph" w:styleId="Rodap">
    <w:name w:val="Footer"/>
    <w:basedOn w:val="Normal"/>
    <w:link w:val="RodapChar"/>
    <w:uiPriority w:val="99"/>
    <w:rsid w:val="00082296"/>
    <w:pPr>
      <w:tabs>
        <w:tab w:val="clear" w:pos="708"/>
        <w:tab w:val="center" w:pos="4252" w:leader="none"/>
        <w:tab w:val="right" w:pos="8504" w:leader="none"/>
      </w:tabs>
    </w:pPr>
    <w:rPr/>
  </w:style>
  <w:style w:type="paragraph" w:styleId="ListBullet4">
    <w:name w:val="List Bullet 4"/>
    <w:basedOn w:val="Normal"/>
    <w:uiPriority w:val="99"/>
    <w:qFormat/>
    <w:rsid w:val="00c92f40"/>
    <w:pPr>
      <w:suppressAutoHyphens w:val="true"/>
      <w:ind w:left="1132" w:hanging="283"/>
    </w:pPr>
    <w:rPr>
      <w:kern w:val="2"/>
    </w:rPr>
  </w:style>
  <w:style w:type="paragraph" w:styleId="Estilo" w:customStyle="1">
    <w:name w:val="Estilo"/>
    <w:uiPriority w:val="99"/>
    <w:qFormat/>
    <w:rsid w:val="00c44834"/>
    <w:pPr>
      <w:widowControl w:val="false"/>
      <w:bidi w:val="0"/>
      <w:jc w:val="left"/>
    </w:pPr>
    <w:rPr>
      <w:rFonts w:ascii="Arial" w:hAnsi="Arial" w:eastAsia="Times New Roman" w:cs="Arial"/>
      <w:color w:val="auto"/>
      <w:kern w:val="0"/>
      <w:sz w:val="24"/>
      <w:szCs w:val="24"/>
      <w:lang w:val="pt-BR" w:eastAsia="pt-BR" w:bidi="ar-SA"/>
    </w:rPr>
  </w:style>
  <w:style w:type="paragraph" w:styleId="NormalWeb">
    <w:name w:val="Normal (Web)"/>
    <w:basedOn w:val="Normal"/>
    <w:uiPriority w:val="99"/>
    <w:qFormat/>
    <w:rsid w:val="00fd3a15"/>
    <w:pPr>
      <w:spacing w:beforeAutospacing="1" w:afterAutospacing="1"/>
    </w:pPr>
    <w:rPr/>
  </w:style>
  <w:style w:type="paragraph" w:styleId="Legenda1" w:customStyle="1">
    <w:name w:val="Legenda1"/>
    <w:basedOn w:val="Normal"/>
    <w:uiPriority w:val="99"/>
    <w:qFormat/>
    <w:rsid w:val="002c413c"/>
    <w:pPr>
      <w:suppressAutoHyphens w:val="true"/>
      <w:spacing w:lineRule="exact" w:line="340"/>
      <w:jc w:val="center"/>
    </w:pPr>
    <w:rPr>
      <w:rFonts w:ascii="Arial" w:hAnsi="Arial" w:cs="Arial"/>
      <w:b/>
      <w:bCs/>
      <w:spacing w:val="40"/>
      <w:kern w:val="2"/>
      <w:sz w:val="30"/>
      <w:szCs w:val="30"/>
    </w:rPr>
  </w:style>
  <w:style w:type="paragraph" w:styleId="BodyText3">
    <w:name w:val="Body Text 3"/>
    <w:basedOn w:val="Normal"/>
    <w:link w:val="Corpodetexto3Char"/>
    <w:uiPriority w:val="99"/>
    <w:qFormat/>
    <w:rsid w:val="00d136b9"/>
    <w:pPr>
      <w:spacing w:before="0" w:after="120"/>
    </w:pPr>
    <w:rPr>
      <w:sz w:val="16"/>
      <w:szCs w:val="16"/>
    </w:rPr>
  </w:style>
  <w:style w:type="paragraph" w:styleId="Corpodotextorecuado">
    <w:name w:val="Body Text Indent"/>
    <w:basedOn w:val="Normal"/>
    <w:link w:val="RecuodecorpodetextoChar"/>
    <w:uiPriority w:val="99"/>
    <w:rsid w:val="00d136b9"/>
    <w:pPr>
      <w:spacing w:lineRule="auto" w:line="276" w:before="0" w:after="120"/>
      <w:ind w:left="283" w:hanging="0"/>
    </w:pPr>
    <w:rPr>
      <w:rFonts w:ascii="Calibri" w:hAnsi="Calibri" w:cs="Calibri"/>
      <w:sz w:val="22"/>
      <w:szCs w:val="22"/>
      <w:lang w:eastAsia="en-US"/>
    </w:rPr>
  </w:style>
  <w:style w:type="paragraph" w:styleId="Ttulo01" w:customStyle="1">
    <w:name w:val="Título 01"/>
    <w:basedOn w:val="Ttulododocumento"/>
    <w:uiPriority w:val="99"/>
    <w:qFormat/>
    <w:rsid w:val="001f2c01"/>
    <w:pPr>
      <w:spacing w:before="0" w:after="0"/>
    </w:pPr>
    <w:rPr>
      <w:rFonts w:ascii="Arial" w:hAnsi="Arial" w:cs="Arial"/>
      <w:caps/>
      <w:kern w:val="0"/>
      <w:sz w:val="26"/>
      <w:szCs w:val="26"/>
    </w:rPr>
  </w:style>
  <w:style w:type="paragraph" w:styleId="Ttulododocumento">
    <w:name w:val="Title"/>
    <w:basedOn w:val="Normal"/>
    <w:next w:val="Normal"/>
    <w:link w:val="TtuloChar"/>
    <w:uiPriority w:val="99"/>
    <w:qFormat/>
    <w:rsid w:val="001f2c01"/>
    <w:pPr>
      <w:spacing w:before="240" w:after="60"/>
      <w:jc w:val="center"/>
      <w:outlineLvl w:val="0"/>
    </w:pPr>
    <w:rPr>
      <w:rFonts w:ascii="Cambria" w:hAnsi="Cambria" w:cs="Cambria"/>
      <w:b/>
      <w:bCs/>
      <w:kern w:val="2"/>
      <w:sz w:val="32"/>
      <w:szCs w:val="32"/>
    </w:rPr>
  </w:style>
  <w:style w:type="paragraph" w:styleId="BalloonText">
    <w:name w:val="Balloon Text"/>
    <w:basedOn w:val="Normal"/>
    <w:link w:val="TextodebaloChar"/>
    <w:uiPriority w:val="99"/>
    <w:semiHidden/>
    <w:qFormat/>
    <w:rsid w:val="003830ee"/>
    <w:pPr/>
    <w:rPr>
      <w:rFonts w:ascii="Tahoma" w:hAnsi="Tahoma" w:cs="Tahoma"/>
      <w:sz w:val="16"/>
      <w:szCs w:val="16"/>
    </w:rPr>
  </w:style>
  <w:style w:type="paragraph" w:styleId="Default" w:customStyle="1">
    <w:name w:val="Default"/>
    <w:uiPriority w:val="99"/>
    <w:qFormat/>
    <w:rsid w:val="000d0967"/>
    <w:pPr>
      <w:widowControl/>
      <w:bidi w:val="0"/>
      <w:jc w:val="left"/>
    </w:pPr>
    <w:rPr>
      <w:rFonts w:ascii="Arial" w:hAnsi="Arial" w:eastAsia="Times New Roman" w:cs="Arial"/>
      <w:color w:val="000000"/>
      <w:kern w:val="0"/>
      <w:sz w:val="24"/>
      <w:szCs w:val="24"/>
      <w:lang w:val="pt-BR" w:eastAsia="pt-BR" w:bidi="ar-SA"/>
    </w:rPr>
  </w:style>
  <w:style w:type="paragraph" w:styleId="Contedodatabela">
    <w:name w:val="Conteúdo da tabela"/>
    <w:basedOn w:val="Normal"/>
    <w:qFormat/>
    <w:pPr>
      <w:suppressLineNumbers/>
    </w:pPr>
    <w:rPr/>
  </w:style>
  <w:style w:type="numbering" w:styleId="NoList" w:default="1">
    <w:name w:val="No List"/>
    <w:uiPriority w:val="99"/>
    <w:semiHidden/>
    <w:unhideWhenUsed/>
    <w:qFormat/>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2262</TotalTime>
  <Application>LibreOffice/6.2.4.2$Windows_X86_64 LibreOffice_project/2412653d852ce75f65fbfa83fb7e7b669a126d64</Application>
  <Pages>10</Pages>
  <Words>3037</Words>
  <Characters>16235</Characters>
  <CharactersWithSpaces>19119</CharactersWithSpaces>
  <Paragraphs>221</Paragraphs>
  <Company>Prefeitura Municipal de Ribeirão Grande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2019-03-18T11:11:00Z</dcterms:created>
  <dc:creator>Thais</dc:creator>
  <dc:description/>
  <dc:language>pt-BR</dc:language>
  <cp:lastModifiedBy/>
  <cp:lastPrinted>2019-07-19T08:44:54Z</cp:lastPrinted>
  <dcterms:modified xsi:type="dcterms:W3CDTF">2019-07-19T08:45:02Z</dcterms:modified>
  <cp:revision>22</cp:revision>
  <dc:subject/>
  <dc:title>TERMO DE CONTRATO DE PRESTAÇÃO DE SERVIÇOS, QUE FAZEM ENTRE SI A PREFEITURA MUNICIPAL DE RIBEIRÃO GRANDE E A EMPRESA DANILO FERNANDO DE LARA 33299035894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